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B6B36D">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05E3AD52" w:rsidR="004C12DE" w:rsidRDefault="00FD540E"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5A305E">
                <w:t>Göteborgs Stads riktlinje för att ordinera, förskriva och använda personlyft och lyftsele</w:t>
              </w:r>
            </w:sdtContent>
          </w:sdt>
        </w:p>
        <w:p w14:paraId="15117E5B" w14:textId="31E8EB61" w:rsidR="00777C4F" w:rsidRPr="00777C4F" w:rsidRDefault="00FD540E"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7209A250"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5A305E">
            <w:rPr>
              <w:rFonts w:asciiTheme="majorHAnsi" w:hAnsiTheme="majorHAnsi" w:cstheme="majorHAnsi"/>
              <w:sz w:val="18"/>
              <w:szCs w:val="18"/>
            </w:rPr>
            <w:t>Göteborgs Stads riktlinje för att ordinera, förskriva och använda personlyft och lyftsele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233DA12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EE4854">
                  <w:rPr>
                    <w:rFonts w:asciiTheme="majorHAnsi" w:hAnsiTheme="majorHAnsi" w:cstheme="majorHAnsi"/>
                    <w:sz w:val="18"/>
                    <w:szCs w:val="18"/>
                  </w:rPr>
                  <w:t>Medicinskt ansvarig för rehabilitering, MA</w:t>
                </w:r>
                <w:r w:rsidR="00FE6DA5">
                  <w:rPr>
                    <w:rFonts w:asciiTheme="majorHAnsi" w:hAnsiTheme="majorHAnsi" w:cstheme="majorHAnsi"/>
                    <w:sz w:val="18"/>
                    <w:szCs w:val="18"/>
                  </w:rPr>
                  <w:t xml:space="preserve">R </w:t>
                </w:r>
              </w:sdtContent>
            </w:sdt>
          </w:p>
        </w:tc>
        <w:tc>
          <w:tcPr>
            <w:tcW w:w="2209" w:type="dxa"/>
          </w:tcPr>
          <w:p w14:paraId="5DD27D43" w14:textId="4ECD4C5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71389D">
                  <w:rPr>
                    <w:rFonts w:asciiTheme="majorHAnsi" w:hAnsiTheme="majorHAnsi" w:cstheme="majorHAnsi"/>
                    <w:sz w:val="18"/>
                    <w:szCs w:val="18"/>
                  </w:rPr>
                  <w:t>ÄVO, FFS, SFSV</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2CF1C210" w14:textId="5777578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7"/>
                  <w:szCs w:val="17"/>
                </w:rPr>
                <w:id w:val="-566652172"/>
                <w:placeholder>
                  <w:docPart w:val="1A425727FD9F49B2AD4900946EBF18A0"/>
                </w:placeholder>
                <w:text/>
              </w:sdtPr>
              <w:sdtEndPr/>
              <w:sdtContent>
                <w:r w:rsidR="00CF3D06" w:rsidRPr="00CF3D06">
                  <w:rPr>
                    <w:rFonts w:asciiTheme="majorHAnsi" w:hAnsiTheme="majorHAnsi" w:cstheme="majorHAnsi"/>
                    <w:sz w:val="17"/>
                    <w:szCs w:val="17"/>
                  </w:rPr>
                  <w:t>2019-12-17</w:t>
                </w:r>
              </w:sdtContent>
            </w:sdt>
          </w:p>
        </w:tc>
      </w:tr>
      <w:tr w:rsidR="00031F7D" w:rsidRPr="00B26686" w14:paraId="020FBF1A" w14:textId="77777777" w:rsidTr="0004764B">
        <w:trPr>
          <w:trHeight w:val="730"/>
        </w:trPr>
        <w:tc>
          <w:tcPr>
            <w:tcW w:w="2409" w:type="dxa"/>
          </w:tcPr>
          <w:p w14:paraId="5F6953AF" w14:textId="223E51B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CF3D06">
                  <w:rPr>
                    <w:rFonts w:asciiTheme="majorHAnsi" w:hAnsiTheme="majorHAnsi" w:cstheme="majorHAnsi"/>
                    <w:sz w:val="18"/>
                    <w:szCs w:val="18"/>
                  </w:rPr>
                  <w:t>Riktlinje</w:t>
                </w:r>
              </w:sdtContent>
            </w:sdt>
          </w:p>
        </w:tc>
        <w:tc>
          <w:tcPr>
            <w:tcW w:w="2209" w:type="dxa"/>
          </w:tcPr>
          <w:p w14:paraId="66BC4606" w14:textId="512811E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CF3D06">
                  <w:rPr>
                    <w:rFonts w:asciiTheme="majorHAnsi" w:hAnsiTheme="majorHAnsi" w:cstheme="majorHAnsi"/>
                    <w:sz w:val="18"/>
                    <w:szCs w:val="18"/>
                  </w:rPr>
                  <w:t>Tills</w:t>
                </w:r>
                <w:r w:rsidR="00F2433F">
                  <w:rPr>
                    <w:rFonts w:asciiTheme="majorHAnsi" w:hAnsiTheme="majorHAnsi" w:cstheme="majorHAnsi"/>
                    <w:sz w:val="18"/>
                    <w:szCs w:val="18"/>
                  </w:rPr>
                  <w:t xml:space="preserve"> </w:t>
                </w:r>
                <w:r w:rsidR="00CF3D06">
                  <w:rPr>
                    <w:rFonts w:asciiTheme="majorHAnsi" w:hAnsiTheme="majorHAnsi" w:cstheme="majorHAnsi"/>
                    <w:sz w:val="18"/>
                    <w:szCs w:val="18"/>
                  </w:rPr>
                  <w:t>vidare</w:t>
                </w:r>
              </w:sdtContent>
            </w:sdt>
          </w:p>
        </w:tc>
        <w:tc>
          <w:tcPr>
            <w:tcW w:w="2216" w:type="dxa"/>
          </w:tcPr>
          <w:p w14:paraId="5FD75222" w14:textId="58FE324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435CE3">
                  <w:rPr>
                    <w:rFonts w:asciiTheme="majorHAnsi" w:hAnsiTheme="majorHAnsi" w:cstheme="majorHAnsi"/>
                    <w:sz w:val="18"/>
                    <w:szCs w:val="18"/>
                  </w:rPr>
                  <w:t>2024-05-07</w:t>
                </w:r>
              </w:sdtContent>
            </w:sdt>
          </w:p>
        </w:tc>
        <w:tc>
          <w:tcPr>
            <w:tcW w:w="2238" w:type="dxa"/>
          </w:tcPr>
          <w:p w14:paraId="6276C927" w14:textId="34B9C4E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F2433F">
                  <w:rPr>
                    <w:rFonts w:asciiTheme="majorHAnsi" w:hAnsiTheme="majorHAnsi" w:cstheme="majorHAnsi"/>
                    <w:sz w:val="18"/>
                    <w:szCs w:val="18"/>
                  </w:rPr>
                  <w:t xml:space="preserve">MAR </w:t>
                </w:r>
              </w:sdtContent>
            </w:sdt>
          </w:p>
        </w:tc>
      </w:tr>
    </w:tbl>
    <w:p w14:paraId="7950D8C7" w14:textId="26692BA2" w:rsidR="0048582C" w:rsidRDefault="0048582C" w:rsidP="003C29E0">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Arial" w:hAnsi="Arial" w:cs="Arial"/>
            <w:sz w:val="18"/>
            <w:szCs w:val="18"/>
          </w:rPr>
          <w:id w:val="797263843"/>
          <w:placeholder>
            <w:docPart w:val="DD8D464B91064546AD78912D21F0C7D6"/>
          </w:placeholder>
          <w:text w:multiLine="1"/>
        </w:sdtPr>
        <w:sdtEndPr/>
        <w:sdtContent>
          <w:r w:rsidR="003C29E0" w:rsidRPr="003C29E0">
            <w:rPr>
              <w:rFonts w:ascii="Arial" w:hAnsi="Arial" w:cs="Arial"/>
              <w:sz w:val="18"/>
              <w:szCs w:val="18"/>
            </w:rPr>
            <w:t>Information till enhetschef gällande personlyft</w:t>
          </w:r>
          <w:r w:rsidR="003C29E0" w:rsidRPr="003C29E0">
            <w:rPr>
              <w:rFonts w:ascii="Arial" w:hAnsi="Arial" w:cs="Arial"/>
              <w:sz w:val="18"/>
              <w:szCs w:val="18"/>
            </w:rPr>
            <w:br/>
            <w:t>Instruktion vid förflyttning med lyftsele – delade benstöd, bilaga 1</w:t>
          </w:r>
          <w:r w:rsidR="003C29E0" w:rsidRPr="003C29E0">
            <w:rPr>
              <w:rFonts w:ascii="Arial" w:hAnsi="Arial" w:cs="Arial"/>
              <w:sz w:val="18"/>
              <w:szCs w:val="18"/>
            </w:rPr>
            <w:br/>
            <w:t>Instruktion vid förflyttning med lyftsele – odelade benstöd, bilaga 2</w:t>
          </w:r>
          <w:r w:rsidR="003C29E0" w:rsidRPr="003C29E0">
            <w:rPr>
              <w:rFonts w:ascii="Arial" w:hAnsi="Arial" w:cs="Arial"/>
              <w:sz w:val="18"/>
              <w:szCs w:val="18"/>
            </w:rPr>
            <w:br/>
            <w:t>Instruktion vid förflyttning med lyftsele – uppresningslyft, bilaga 3</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6F3C1653" w14:textId="221F93D0" w:rsidR="002F62CF" w:rsidRDefault="009F63F9">
          <w:pPr>
            <w:pStyle w:val="Innehll1"/>
            <w:tabs>
              <w:tab w:val="right" w:leader="dot" w:pos="7926"/>
            </w:tabs>
            <w:rPr>
              <w:rFonts w:asciiTheme="minorHAnsi" w:hAnsiTheme="minorHAnsi"/>
              <w:b w:val="0"/>
              <w:noProof/>
              <w:kern w:val="2"/>
              <w:szCs w:val="22"/>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65993438" w:history="1">
            <w:r w:rsidR="002F62CF" w:rsidRPr="0008720C">
              <w:rPr>
                <w:rStyle w:val="Hyperlnk"/>
                <w:noProof/>
              </w:rPr>
              <w:t>Inledning</w:t>
            </w:r>
            <w:r w:rsidR="002F62CF">
              <w:rPr>
                <w:noProof/>
                <w:webHidden/>
              </w:rPr>
              <w:tab/>
            </w:r>
            <w:r w:rsidR="002F62CF">
              <w:rPr>
                <w:noProof/>
                <w:webHidden/>
              </w:rPr>
              <w:fldChar w:fldCharType="begin"/>
            </w:r>
            <w:r w:rsidR="002F62CF">
              <w:rPr>
                <w:noProof/>
                <w:webHidden/>
              </w:rPr>
              <w:instrText xml:space="preserve"> PAGEREF _Toc165993438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6F316D14" w14:textId="3D2610C0" w:rsidR="002F62CF" w:rsidRDefault="00FD540E">
          <w:pPr>
            <w:pStyle w:val="Innehll2"/>
            <w:tabs>
              <w:tab w:val="right" w:leader="dot" w:pos="7926"/>
            </w:tabs>
            <w:rPr>
              <w:rFonts w:asciiTheme="minorHAnsi" w:hAnsiTheme="minorHAnsi"/>
              <w:noProof/>
              <w:kern w:val="2"/>
              <w:szCs w:val="22"/>
              <w:lang w:eastAsia="sv-SE"/>
              <w14:ligatures w14:val="standardContextual"/>
            </w:rPr>
          </w:pPr>
          <w:hyperlink w:anchor="_Toc165993439" w:history="1">
            <w:r w:rsidR="002F62CF" w:rsidRPr="0008720C">
              <w:rPr>
                <w:rStyle w:val="Hyperlnk"/>
                <w:noProof/>
              </w:rPr>
              <w:t>Syftet med denna riktlinje</w:t>
            </w:r>
            <w:r w:rsidR="002F62CF">
              <w:rPr>
                <w:noProof/>
                <w:webHidden/>
              </w:rPr>
              <w:tab/>
            </w:r>
            <w:r w:rsidR="002F62CF">
              <w:rPr>
                <w:noProof/>
                <w:webHidden/>
              </w:rPr>
              <w:fldChar w:fldCharType="begin"/>
            </w:r>
            <w:r w:rsidR="002F62CF">
              <w:rPr>
                <w:noProof/>
                <w:webHidden/>
              </w:rPr>
              <w:instrText xml:space="preserve"> PAGEREF _Toc165993439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56328D14" w14:textId="1360AC76" w:rsidR="002F62CF" w:rsidRDefault="00FD540E">
          <w:pPr>
            <w:pStyle w:val="Innehll2"/>
            <w:tabs>
              <w:tab w:val="right" w:leader="dot" w:pos="7926"/>
            </w:tabs>
            <w:rPr>
              <w:rFonts w:asciiTheme="minorHAnsi" w:hAnsiTheme="minorHAnsi"/>
              <w:noProof/>
              <w:kern w:val="2"/>
              <w:szCs w:val="22"/>
              <w:lang w:eastAsia="sv-SE"/>
              <w14:ligatures w14:val="standardContextual"/>
            </w:rPr>
          </w:pPr>
          <w:hyperlink w:anchor="_Toc165993440" w:history="1">
            <w:r w:rsidR="002F62CF" w:rsidRPr="0008720C">
              <w:rPr>
                <w:rStyle w:val="Hyperlnk"/>
                <w:noProof/>
              </w:rPr>
              <w:t>Vem omfattas av riktlinjen</w:t>
            </w:r>
            <w:r w:rsidR="002F62CF">
              <w:rPr>
                <w:noProof/>
                <w:webHidden/>
              </w:rPr>
              <w:tab/>
            </w:r>
            <w:r w:rsidR="002F62CF">
              <w:rPr>
                <w:noProof/>
                <w:webHidden/>
              </w:rPr>
              <w:fldChar w:fldCharType="begin"/>
            </w:r>
            <w:r w:rsidR="002F62CF">
              <w:rPr>
                <w:noProof/>
                <w:webHidden/>
              </w:rPr>
              <w:instrText xml:space="preserve"> PAGEREF _Toc165993440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6C5B18FF" w14:textId="63EFAE26" w:rsidR="002F62CF" w:rsidRDefault="00FD540E">
          <w:pPr>
            <w:pStyle w:val="Innehll2"/>
            <w:tabs>
              <w:tab w:val="right" w:leader="dot" w:pos="7926"/>
            </w:tabs>
            <w:rPr>
              <w:rFonts w:asciiTheme="minorHAnsi" w:hAnsiTheme="minorHAnsi"/>
              <w:noProof/>
              <w:kern w:val="2"/>
              <w:szCs w:val="22"/>
              <w:lang w:eastAsia="sv-SE"/>
              <w14:ligatures w14:val="standardContextual"/>
            </w:rPr>
          </w:pPr>
          <w:hyperlink w:anchor="_Toc165993441" w:history="1">
            <w:r w:rsidR="002F62CF" w:rsidRPr="0008720C">
              <w:rPr>
                <w:rStyle w:val="Hyperlnk"/>
                <w:noProof/>
              </w:rPr>
              <w:t>Bakgrund</w:t>
            </w:r>
            <w:r w:rsidR="002F62CF">
              <w:rPr>
                <w:noProof/>
                <w:webHidden/>
              </w:rPr>
              <w:tab/>
            </w:r>
            <w:r w:rsidR="002F62CF">
              <w:rPr>
                <w:noProof/>
                <w:webHidden/>
              </w:rPr>
              <w:fldChar w:fldCharType="begin"/>
            </w:r>
            <w:r w:rsidR="002F62CF">
              <w:rPr>
                <w:noProof/>
                <w:webHidden/>
              </w:rPr>
              <w:instrText xml:space="preserve"> PAGEREF _Toc165993441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7DDADB94" w14:textId="7F9C79D7" w:rsidR="002F62CF" w:rsidRDefault="00FD540E">
          <w:pPr>
            <w:pStyle w:val="Innehll2"/>
            <w:tabs>
              <w:tab w:val="right" w:leader="dot" w:pos="7926"/>
            </w:tabs>
            <w:rPr>
              <w:rFonts w:asciiTheme="minorHAnsi" w:hAnsiTheme="minorHAnsi"/>
              <w:noProof/>
              <w:kern w:val="2"/>
              <w:szCs w:val="22"/>
              <w:lang w:eastAsia="sv-SE"/>
              <w14:ligatures w14:val="standardContextual"/>
            </w:rPr>
          </w:pPr>
          <w:hyperlink w:anchor="_Toc165993442" w:history="1">
            <w:r w:rsidR="002F62CF" w:rsidRPr="0008720C">
              <w:rPr>
                <w:rStyle w:val="Hyperlnk"/>
                <w:noProof/>
              </w:rPr>
              <w:t>Lagbestämmelser</w:t>
            </w:r>
            <w:r w:rsidR="002F62CF">
              <w:rPr>
                <w:noProof/>
                <w:webHidden/>
              </w:rPr>
              <w:tab/>
            </w:r>
            <w:r w:rsidR="002F62CF">
              <w:rPr>
                <w:noProof/>
                <w:webHidden/>
              </w:rPr>
              <w:fldChar w:fldCharType="begin"/>
            </w:r>
            <w:r w:rsidR="002F62CF">
              <w:rPr>
                <w:noProof/>
                <w:webHidden/>
              </w:rPr>
              <w:instrText xml:space="preserve"> PAGEREF _Toc165993442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5026C12A" w14:textId="0C5A4E18" w:rsidR="002F62CF" w:rsidRDefault="00FD540E">
          <w:pPr>
            <w:pStyle w:val="Innehll2"/>
            <w:tabs>
              <w:tab w:val="right" w:leader="dot" w:pos="7926"/>
            </w:tabs>
            <w:rPr>
              <w:rFonts w:asciiTheme="minorHAnsi" w:hAnsiTheme="minorHAnsi"/>
              <w:noProof/>
              <w:kern w:val="2"/>
              <w:szCs w:val="22"/>
              <w:lang w:eastAsia="sv-SE"/>
              <w14:ligatures w14:val="standardContextual"/>
            </w:rPr>
          </w:pPr>
          <w:hyperlink w:anchor="_Toc165993443" w:history="1">
            <w:r w:rsidR="002F62CF" w:rsidRPr="0008720C">
              <w:rPr>
                <w:rStyle w:val="Hyperlnk"/>
                <w:noProof/>
              </w:rPr>
              <w:t>Stödjande dokument</w:t>
            </w:r>
            <w:r w:rsidR="002F62CF">
              <w:rPr>
                <w:noProof/>
                <w:webHidden/>
              </w:rPr>
              <w:tab/>
            </w:r>
            <w:r w:rsidR="002F62CF">
              <w:rPr>
                <w:noProof/>
                <w:webHidden/>
              </w:rPr>
              <w:fldChar w:fldCharType="begin"/>
            </w:r>
            <w:r w:rsidR="002F62CF">
              <w:rPr>
                <w:noProof/>
                <w:webHidden/>
              </w:rPr>
              <w:instrText xml:space="preserve"> PAGEREF _Toc165993443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79CD4098" w14:textId="5AD413A8" w:rsidR="002F62CF" w:rsidRDefault="00FD540E">
          <w:pPr>
            <w:pStyle w:val="Innehll1"/>
            <w:tabs>
              <w:tab w:val="right" w:leader="dot" w:pos="7926"/>
            </w:tabs>
            <w:rPr>
              <w:rFonts w:asciiTheme="minorHAnsi" w:hAnsiTheme="minorHAnsi"/>
              <w:b w:val="0"/>
              <w:noProof/>
              <w:kern w:val="2"/>
              <w:szCs w:val="22"/>
              <w:lang w:eastAsia="sv-SE"/>
              <w14:ligatures w14:val="standardContextual"/>
            </w:rPr>
          </w:pPr>
          <w:hyperlink w:anchor="_Toc165993444" w:history="1">
            <w:r w:rsidR="002F62CF" w:rsidRPr="0008720C">
              <w:rPr>
                <w:rStyle w:val="Hyperlnk"/>
                <w:noProof/>
              </w:rPr>
              <w:t>Riktlinje</w:t>
            </w:r>
            <w:r w:rsidR="002F62CF">
              <w:rPr>
                <w:noProof/>
                <w:webHidden/>
              </w:rPr>
              <w:tab/>
            </w:r>
            <w:r w:rsidR="002F62CF">
              <w:rPr>
                <w:noProof/>
                <w:webHidden/>
              </w:rPr>
              <w:fldChar w:fldCharType="begin"/>
            </w:r>
            <w:r w:rsidR="002F62CF">
              <w:rPr>
                <w:noProof/>
                <w:webHidden/>
              </w:rPr>
              <w:instrText xml:space="preserve"> PAGEREF _Toc165993444 \h </w:instrText>
            </w:r>
            <w:r w:rsidR="002F62CF">
              <w:rPr>
                <w:noProof/>
                <w:webHidden/>
              </w:rPr>
            </w:r>
            <w:r w:rsidR="002F62CF">
              <w:rPr>
                <w:noProof/>
                <w:webHidden/>
              </w:rPr>
              <w:fldChar w:fldCharType="separate"/>
            </w:r>
            <w:r w:rsidR="002F62CF">
              <w:rPr>
                <w:noProof/>
                <w:webHidden/>
              </w:rPr>
              <w:t>5</w:t>
            </w:r>
            <w:r w:rsidR="002F62CF">
              <w:rPr>
                <w:noProof/>
                <w:webHidden/>
              </w:rPr>
              <w:fldChar w:fldCharType="end"/>
            </w:r>
          </w:hyperlink>
        </w:p>
        <w:p w14:paraId="79536EC4" w14:textId="52340D57"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165993438"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165993439"/>
          <w:r>
            <w:t>Syftet med de</w:t>
          </w:r>
          <w:r w:rsidR="00880F96">
            <w:t xml:space="preserve">nna </w:t>
          </w:r>
          <w:r w:rsidR="00DB2DAC">
            <w:t>riktlinje</w:t>
          </w:r>
        </w:p>
      </w:sdtContent>
    </w:sdt>
    <w:bookmarkEnd w:id="4" w:displacedByCustomXml="prev"/>
    <w:bookmarkEnd w:id="3" w:displacedByCustomXml="prev"/>
    <w:p w14:paraId="5F619F8E" w14:textId="6FE56966" w:rsidR="003D0609" w:rsidRDefault="00282D61" w:rsidP="00282D61">
      <w:r>
        <w:t>Säkerställa förskrivning och användning av personlyft och lyftsele för att uppnå trygga förflyttningar.</w:t>
      </w:r>
    </w:p>
    <w:bookmarkStart w:id="5" w:name="_Toc165993440"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sdtContent>
    </w:sdt>
    <w:bookmarkEnd w:id="5" w:displacedByCustomXml="prev"/>
    <w:bookmarkEnd w:id="6" w:displacedByCustomXml="prev"/>
    <w:p w14:paraId="2EF768B7" w14:textId="75714622" w:rsidR="003D0609" w:rsidRDefault="00DB2DAC" w:rsidP="003D0609">
      <w:r>
        <w:t xml:space="preserve">Denna riktlinje gäller </w:t>
      </w:r>
      <w:r w:rsidR="00E94308">
        <w:t>tills vidare</w:t>
      </w:r>
      <w:r>
        <w:t xml:space="preserve"> för</w:t>
      </w:r>
      <w:r w:rsidR="00974498">
        <w:t xml:space="preserve"> legitimerad personal (arbetsterapeut och sjukgymnast/fysioterapeut) samt </w:t>
      </w:r>
      <w:r w:rsidR="00231AA9">
        <w:t>personal som använder per</w:t>
      </w:r>
      <w:r w:rsidR="00E75D97">
        <w:t xml:space="preserve">sonlyft och lyftsele (i riktlinjen benämnda som </w:t>
      </w:r>
      <w:r w:rsidR="00974498">
        <w:t>vård- och omsorgspersonal</w:t>
      </w:r>
      <w:r w:rsidR="0026016D">
        <w:t>)</w:t>
      </w:r>
      <w:r w:rsidR="00974498">
        <w:t xml:space="preserve"> </w:t>
      </w:r>
      <w:r w:rsidR="00C2622B">
        <w:t>samt berörda enhets</w:t>
      </w:r>
      <w:r w:rsidR="00974498">
        <w:t>chefer.</w:t>
      </w:r>
    </w:p>
    <w:bookmarkStart w:id="7" w:name="_Toc165993441"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6AE21C93" w:rsidR="003D0609" w:rsidRDefault="00755CCD" w:rsidP="003D0609">
      <w:r>
        <w:t xml:space="preserve">Det är riskfyllt att använda personlyft och lyftsele. Felaktig användning är den vanligaste orsaken till att det uppstår skada eller risk för skada. Riktlinjen gäller både förskrivna produkter och grundutrustning.  </w:t>
      </w:r>
    </w:p>
    <w:p w14:paraId="0B19CED8" w14:textId="77777777" w:rsidR="00DB2DAC" w:rsidRDefault="00DB2DAC" w:rsidP="00DB2DAC">
      <w:pPr>
        <w:pStyle w:val="Rubrik2"/>
      </w:pPr>
      <w:bookmarkStart w:id="9" w:name="_Toc484616826"/>
      <w:bookmarkStart w:id="10" w:name="_Toc165993442"/>
      <w:bookmarkStart w:id="11" w:name="_Toc68098963"/>
      <w:r>
        <w:t>Lagbestämmelser</w:t>
      </w:r>
      <w:bookmarkEnd w:id="9"/>
      <w:bookmarkEnd w:id="10"/>
    </w:p>
    <w:p w14:paraId="1985DCB0" w14:textId="30C09100" w:rsidR="00CB22F7" w:rsidRPr="00CB22F7" w:rsidRDefault="000424A1" w:rsidP="00CB22F7">
      <w:r>
        <w:t>Hälso- och sjukvårdslagen (2017:30)</w:t>
      </w:r>
      <w:r>
        <w:br/>
        <w:t xml:space="preserve">Patientsäkerhetslagen (2010:659) </w:t>
      </w:r>
      <w:r>
        <w:br/>
        <w:t xml:space="preserve">Socialstyrelsen föreskrifter och allmänna råd om ledningssystem för systematiskt kvalitetsarbete (SOSFS 2011:9) </w:t>
      </w:r>
      <w:r>
        <w:br/>
        <w:t xml:space="preserve">Socialstyrelsen föreskrifter om användning av medicintekniska produkter i hälso- och sjukvården (HSLF-FS 2021:52) </w:t>
      </w:r>
      <w:r>
        <w:br/>
        <w:t>Arbetsmiljöverkets föreskrifter och allmänna råd om belastningsergonomi (AFS 2012:2)</w:t>
      </w:r>
      <w:bookmarkStart w:id="12" w:name="_Toc68098964"/>
      <w:bookmarkEnd w:id="11"/>
    </w:p>
    <w:p w14:paraId="68EF1F1E" w14:textId="110EC512" w:rsidR="003D0609" w:rsidRDefault="003D0609" w:rsidP="003D0609">
      <w:pPr>
        <w:pStyle w:val="Rubrik2"/>
      </w:pPr>
      <w:bookmarkStart w:id="13" w:name="_Toc165993443"/>
      <w:r>
        <w:t>Stödjande dokument</w:t>
      </w:r>
      <w:bookmarkEnd w:id="12"/>
      <w:bookmarkEnd w:id="13"/>
    </w:p>
    <w:p w14:paraId="3889B417" w14:textId="3EDBAF53" w:rsidR="003D0609" w:rsidRDefault="00660269" w:rsidP="00073675">
      <w:r>
        <w:t>Handbok för personliga hjälpmedel inom hälso- och sjukvård, i Västra Götaland</w:t>
      </w:r>
      <w:r w:rsidR="00F50ECC">
        <w:t>,</w:t>
      </w:r>
      <w:r>
        <w:br/>
      </w:r>
      <w:r w:rsidR="00073675">
        <w:t xml:space="preserve">  </w:t>
      </w:r>
      <w:hyperlink r:id="rId14" w:history="1">
        <w:r w:rsidR="00B2360E">
          <w:rPr>
            <w:rStyle w:val="Hyperlnk"/>
          </w:rPr>
          <w:t>Handbok för personliga hjälpmedel inom hälso- och sjukvård - Public_VardsamverkanVG</w:t>
        </w:r>
      </w:hyperlink>
      <w:r>
        <w:br/>
        <w:t>Riktlinje för personligt förskrivna hjälpmedel, Göteborgs Stad</w:t>
      </w:r>
      <w:r>
        <w:br/>
        <w:t xml:space="preserve">Koncept för förskrivarkompetens </w:t>
      </w:r>
      <w:r w:rsidR="00D04BAA">
        <w:t xml:space="preserve">hälso- och sjukvård, </w:t>
      </w:r>
      <w:r>
        <w:t>Västra Götalandsregionen</w:t>
      </w:r>
      <w:r w:rsidR="00BC2323">
        <w:t>,</w:t>
      </w:r>
      <w:r>
        <w:t xml:space="preserve"> </w:t>
      </w:r>
      <w:r>
        <w:br/>
      </w:r>
      <w:r w:rsidR="00073675">
        <w:t xml:space="preserve">  </w:t>
      </w:r>
      <w:hyperlink r:id="rId15" w:history="1">
        <w:r w:rsidR="00BC4E88">
          <w:rPr>
            <w:rStyle w:val="Hyperlnk"/>
          </w:rPr>
          <w:t xml:space="preserve">Koncept för förskrivarkompetens Hälso- och sjukvård - </w:t>
        </w:r>
        <w:proofErr w:type="spellStart"/>
        <w:r w:rsidR="00BC4E88">
          <w:rPr>
            <w:rStyle w:val="Hyperlnk"/>
          </w:rPr>
          <w:t>Public_VardsamverkanVG</w:t>
        </w:r>
        <w:proofErr w:type="spellEnd"/>
      </w:hyperlink>
      <w:r>
        <w:br/>
        <w:t xml:space="preserve">Riktlinje för kontakt med arbetsterapeut och fysioterapeut/sjukgymnast inom kommunal hälso- och sjukvård, Göteborgs stad </w:t>
      </w:r>
      <w:r>
        <w:br/>
        <w:t xml:space="preserve">Riktlinje för grundutrustning medicintekniska produkter, Göteborgs Stad </w:t>
      </w:r>
      <w:r>
        <w:br/>
      </w:r>
    </w:p>
    <w:p w14:paraId="4655BFE7" w14:textId="2E1FA171" w:rsidR="00C92305" w:rsidRDefault="00C92305">
      <w:pPr>
        <w:spacing w:after="240" w:line="240" w:lineRule="auto"/>
      </w:pPr>
      <w:r>
        <w:br w:type="page"/>
      </w:r>
    </w:p>
    <w:p w14:paraId="726BDC22" w14:textId="77777777" w:rsidR="00DB2DAC" w:rsidRDefault="00DB2DAC" w:rsidP="00DB2DAC">
      <w:pPr>
        <w:pStyle w:val="Rubrik1"/>
      </w:pPr>
      <w:bookmarkStart w:id="14" w:name="_Toc484616830"/>
      <w:bookmarkStart w:id="15" w:name="_Toc165993444"/>
      <w:r>
        <w:lastRenderedPageBreak/>
        <w:t>Riktlinje</w:t>
      </w:r>
      <w:bookmarkEnd w:id="14"/>
      <w:bookmarkEnd w:id="15"/>
    </w:p>
    <w:p w14:paraId="2EE8FCFD" w14:textId="6015662C" w:rsidR="00DB2DAC" w:rsidRDefault="00082B86" w:rsidP="00082B86">
      <w:r w:rsidRPr="000D33AA">
        <w:rPr>
          <w:b/>
          <w:bCs/>
          <w:sz w:val="28"/>
          <w:szCs w:val="28"/>
        </w:rPr>
        <w:t>Kompetens</w:t>
      </w:r>
      <w:r>
        <w:br/>
        <w:t xml:space="preserve">Arbetsterapeut och fysioterapeut/sjukgymnast bedömer behov, ordinerar och förskriver lyft och lyftsele, enligt Handbok för förskrivning av personliga hjälpmedel och Riktlinje för grundutrustning.   </w:t>
      </w:r>
      <w:r>
        <w:br/>
        <w:t>I Västra Götalandsregionens koncept för förskrivarkompetens beskrivs grundläggande krav på kompetens för förskrivare.</w:t>
      </w:r>
      <w:r>
        <w:br/>
        <w:t xml:space="preserve"> </w:t>
      </w:r>
      <w:r>
        <w:br/>
        <w:t>Personal som hanterar personlyft och lyftsele ska ha utbildning för att använda produkterna på ett säkert sätt. Kunskaperna ska hållas aktuella och produktkunskapen ska uppdateras. Det är enhetschefens ansvar att personalen har tillräcklig kompetens och att minst en personal ska ha utbildning i lyfthantering vid förflyttning med lyft.</w:t>
      </w:r>
      <w:r>
        <w:br/>
        <w:t xml:space="preserve">Enhetschef ska dokumentera vilken utbildning respektive personal har fått.   </w:t>
      </w:r>
    </w:p>
    <w:p w14:paraId="0807C733" w14:textId="77777777" w:rsidR="009740FC" w:rsidRDefault="001D5A8F" w:rsidP="009740FC">
      <w:pPr>
        <w:spacing w:after="0" w:line="256" w:lineRule="auto"/>
        <w:rPr>
          <w:b/>
          <w:iCs/>
        </w:rPr>
      </w:pPr>
      <w:r>
        <w:rPr>
          <w:b/>
          <w:iCs/>
        </w:rPr>
        <w:t xml:space="preserve">Begreppsförklaring: </w:t>
      </w:r>
    </w:p>
    <w:p w14:paraId="14B9032B" w14:textId="62E1B5C9" w:rsidR="001D5A8F" w:rsidRPr="00CD6EEC" w:rsidRDefault="001D5A8F" w:rsidP="00CD6EEC">
      <w:pPr>
        <w:pStyle w:val="Liststycke"/>
        <w:numPr>
          <w:ilvl w:val="0"/>
          <w:numId w:val="14"/>
        </w:numPr>
        <w:spacing w:after="0" w:line="256" w:lineRule="auto"/>
        <w:rPr>
          <w:iCs/>
        </w:rPr>
      </w:pPr>
      <w:r w:rsidRPr="00CD6EEC">
        <w:rPr>
          <w:bCs/>
        </w:rPr>
        <w:t>Ordination:</w:t>
      </w:r>
      <w:r>
        <w:t xml:space="preserve"> beslut om hälso- och sjukvårdsåtgärd utifrån behovsbedömning. </w:t>
      </w:r>
    </w:p>
    <w:p w14:paraId="18BB4C49" w14:textId="77777777" w:rsidR="001D5A8F" w:rsidRDefault="001D5A8F" w:rsidP="00CD6EEC">
      <w:pPr>
        <w:pStyle w:val="Liststycke"/>
        <w:numPr>
          <w:ilvl w:val="0"/>
          <w:numId w:val="14"/>
        </w:numPr>
        <w:spacing w:after="0"/>
      </w:pPr>
      <w:r w:rsidRPr="00CD6EEC">
        <w:rPr>
          <w:bCs/>
        </w:rPr>
        <w:t>Förskrivning:</w:t>
      </w:r>
      <w:r>
        <w:t xml:space="preserve"> åtgärd för att förse en enskild person med individuellt hjälpmedel.  Förskrivning föregås alltid av ordination.  </w:t>
      </w:r>
    </w:p>
    <w:p w14:paraId="646A40D1" w14:textId="77777777" w:rsidR="001D5A8F" w:rsidRDefault="001D5A8F" w:rsidP="00CD6EEC">
      <w:pPr>
        <w:pStyle w:val="Liststycke"/>
        <w:numPr>
          <w:ilvl w:val="0"/>
          <w:numId w:val="14"/>
        </w:numPr>
        <w:spacing w:after="0"/>
      </w:pPr>
      <w:r>
        <w:t>Instruktion vid förflyttning med lyftsele: beskrivning av hur förflyttningen ska utföras. Instruktion från legitimerad personal ska följas.</w:t>
      </w:r>
    </w:p>
    <w:p w14:paraId="60E71B21" w14:textId="77777777" w:rsidR="001D5A8F" w:rsidRDefault="001D5A8F" w:rsidP="00082B86"/>
    <w:p w14:paraId="387B5FAF" w14:textId="4DE974E3" w:rsidR="00064D77" w:rsidRDefault="00F24FA6" w:rsidP="00064D77">
      <w:pPr>
        <w:spacing w:after="0" w:line="256" w:lineRule="auto"/>
        <w:ind w:left="-5"/>
      </w:pPr>
      <w:r w:rsidRPr="00F24FA6">
        <w:rPr>
          <w:b/>
          <w:sz w:val="28"/>
          <w:szCs w:val="28"/>
        </w:rPr>
        <w:t>Ansvarsfördelning</w:t>
      </w:r>
      <w:r>
        <w:rPr>
          <w:b/>
        </w:rPr>
        <w:br/>
      </w:r>
      <w:r w:rsidR="00064D77">
        <w:rPr>
          <w:b/>
        </w:rPr>
        <w:t xml:space="preserve">Vård- och omsorgspersonal ska: </w:t>
      </w:r>
    </w:p>
    <w:p w14:paraId="70129B5B" w14:textId="77777777" w:rsidR="00064D77" w:rsidRDefault="00064D77" w:rsidP="00064D77">
      <w:pPr>
        <w:numPr>
          <w:ilvl w:val="0"/>
          <w:numId w:val="15"/>
        </w:numPr>
        <w:spacing w:after="14" w:line="244" w:lineRule="auto"/>
        <w:ind w:hanging="360"/>
      </w:pPr>
      <w:r>
        <w:t xml:space="preserve">ha utbildning i hantering av personlyft och lyftsele </w:t>
      </w:r>
    </w:p>
    <w:p w14:paraId="14DEE9A6" w14:textId="77777777" w:rsidR="00064D77" w:rsidRDefault="00064D77" w:rsidP="00064D77">
      <w:pPr>
        <w:numPr>
          <w:ilvl w:val="0"/>
          <w:numId w:val="15"/>
        </w:numPr>
        <w:spacing w:after="14" w:line="244" w:lineRule="auto"/>
        <w:ind w:hanging="360"/>
      </w:pPr>
      <w:r>
        <w:t>meddela chef om tillräckliga kunskaper för att utföra arbetsmomentet saknas</w:t>
      </w:r>
    </w:p>
    <w:p w14:paraId="46B634E2" w14:textId="77777777" w:rsidR="00064D77" w:rsidRDefault="00064D77" w:rsidP="00064D77">
      <w:pPr>
        <w:numPr>
          <w:ilvl w:val="0"/>
          <w:numId w:val="15"/>
        </w:numPr>
        <w:spacing w:after="14" w:line="244" w:lineRule="auto"/>
        <w:ind w:hanging="360"/>
      </w:pPr>
      <w:r>
        <w:t xml:space="preserve">utföra ordinerade åtgärder och följa instruktioner från ordinatör eller förskrivare </w:t>
      </w:r>
    </w:p>
    <w:p w14:paraId="5717A90D" w14:textId="77777777" w:rsidR="00064D77" w:rsidRDefault="00064D77" w:rsidP="00064D77">
      <w:pPr>
        <w:numPr>
          <w:ilvl w:val="0"/>
          <w:numId w:val="15"/>
        </w:numPr>
        <w:spacing w:after="14" w:line="244" w:lineRule="auto"/>
        <w:ind w:hanging="360"/>
      </w:pPr>
      <w:r>
        <w:t xml:space="preserve">följa bruksanvisning  </w:t>
      </w:r>
    </w:p>
    <w:p w14:paraId="41BD4797" w14:textId="77777777" w:rsidR="00064D77" w:rsidRDefault="00064D77" w:rsidP="00064D77">
      <w:pPr>
        <w:numPr>
          <w:ilvl w:val="0"/>
          <w:numId w:val="15"/>
        </w:numPr>
        <w:spacing w:after="14" w:line="244" w:lineRule="auto"/>
        <w:ind w:hanging="360"/>
      </w:pPr>
      <w:r>
        <w:t>känna till risker med personlyft och lyftsele</w:t>
      </w:r>
    </w:p>
    <w:p w14:paraId="15704CF7" w14:textId="77777777" w:rsidR="00064D77" w:rsidRDefault="00064D77" w:rsidP="00064D77">
      <w:pPr>
        <w:numPr>
          <w:ilvl w:val="0"/>
          <w:numId w:val="15"/>
        </w:numPr>
        <w:spacing w:after="14" w:line="244" w:lineRule="auto"/>
        <w:ind w:hanging="360"/>
      </w:pPr>
      <w:r>
        <w:t xml:space="preserve">använda personlyft och lyftsele på ett säkert sätt  </w:t>
      </w:r>
    </w:p>
    <w:p w14:paraId="104562CB" w14:textId="77777777" w:rsidR="00064D77" w:rsidRDefault="00064D77" w:rsidP="00064D77">
      <w:pPr>
        <w:numPr>
          <w:ilvl w:val="0"/>
          <w:numId w:val="15"/>
        </w:numPr>
        <w:spacing w:after="14" w:line="244" w:lineRule="auto"/>
        <w:ind w:hanging="360"/>
      </w:pPr>
      <w:r>
        <w:t xml:space="preserve">kontrollera att personlyft och lyftsele är hela och fungerar inför varje lyfttillfälle  </w:t>
      </w:r>
    </w:p>
    <w:p w14:paraId="50EBCF06" w14:textId="77777777" w:rsidR="00064D77" w:rsidRDefault="00064D77" w:rsidP="00064D77">
      <w:pPr>
        <w:numPr>
          <w:ilvl w:val="0"/>
          <w:numId w:val="15"/>
        </w:numPr>
        <w:spacing w:after="14" w:line="244" w:lineRule="auto"/>
        <w:ind w:hanging="360"/>
      </w:pPr>
      <w:r>
        <w:t xml:space="preserve">kontrollera att det är rätt produkt till rätt person </w:t>
      </w:r>
    </w:p>
    <w:p w14:paraId="01720BC0" w14:textId="77777777" w:rsidR="00064D77" w:rsidRDefault="00064D77" w:rsidP="00064D77">
      <w:pPr>
        <w:numPr>
          <w:ilvl w:val="0"/>
          <w:numId w:val="15"/>
        </w:numPr>
        <w:spacing w:after="14" w:line="244" w:lineRule="auto"/>
        <w:ind w:hanging="360"/>
      </w:pPr>
      <w:r>
        <w:t xml:space="preserve">lyftselens individnummer är läsbart så förväxling undviks, till exempel efter tvätt </w:t>
      </w:r>
    </w:p>
    <w:p w14:paraId="0F396DD0" w14:textId="77777777" w:rsidR="00064D77" w:rsidRDefault="00064D77" w:rsidP="00064D77">
      <w:pPr>
        <w:numPr>
          <w:ilvl w:val="0"/>
          <w:numId w:val="15"/>
        </w:numPr>
        <w:spacing w:after="14" w:line="244" w:lineRule="auto"/>
        <w:ind w:hanging="360"/>
      </w:pPr>
      <w:r>
        <w:t xml:space="preserve">få den enskilde delaktig i förflyttningen </w:t>
      </w:r>
    </w:p>
    <w:p w14:paraId="29368CB9" w14:textId="77777777" w:rsidR="00064D77" w:rsidRDefault="00064D77" w:rsidP="00064D77">
      <w:pPr>
        <w:numPr>
          <w:ilvl w:val="0"/>
          <w:numId w:val="15"/>
        </w:numPr>
        <w:spacing w:after="0" w:line="244" w:lineRule="auto"/>
        <w:ind w:hanging="360"/>
      </w:pPr>
      <w:r>
        <w:t xml:space="preserve">informera arbetsterapeut, fysioterapeut/sjukgymnast om den enskildes behov förändras </w:t>
      </w:r>
    </w:p>
    <w:p w14:paraId="2CC1511D" w14:textId="77777777" w:rsidR="00064D77" w:rsidRDefault="00064D77" w:rsidP="00064D77">
      <w:pPr>
        <w:numPr>
          <w:ilvl w:val="0"/>
          <w:numId w:val="15"/>
        </w:numPr>
        <w:spacing w:after="0" w:line="244" w:lineRule="auto"/>
        <w:ind w:hanging="360"/>
      </w:pPr>
      <w:r>
        <w:t xml:space="preserve">rapportera tillbud och olyckor samt om fel upptäcks på produkterna </w:t>
      </w:r>
    </w:p>
    <w:p w14:paraId="5B073D43" w14:textId="77777777" w:rsidR="00A43CAB" w:rsidRDefault="00A43CAB" w:rsidP="00A43CAB">
      <w:pPr>
        <w:spacing w:after="0" w:line="244" w:lineRule="auto"/>
      </w:pPr>
    </w:p>
    <w:p w14:paraId="26375453" w14:textId="77777777" w:rsidR="00A43CAB" w:rsidRDefault="00A43CAB" w:rsidP="00A43CAB">
      <w:pPr>
        <w:spacing w:after="0" w:line="256" w:lineRule="auto"/>
        <w:ind w:left="-5"/>
      </w:pPr>
      <w:r>
        <w:rPr>
          <w:b/>
        </w:rPr>
        <w:t>Enhetschef ansvarar för att:</w:t>
      </w:r>
      <w:r>
        <w:t xml:space="preserve"> </w:t>
      </w:r>
    </w:p>
    <w:p w14:paraId="6AAD9762" w14:textId="71466272" w:rsidR="00694088" w:rsidRPr="00564E88" w:rsidRDefault="00694088" w:rsidP="00694088">
      <w:pPr>
        <w:numPr>
          <w:ilvl w:val="0"/>
          <w:numId w:val="16"/>
        </w:numPr>
        <w:spacing w:after="14" w:line="247" w:lineRule="auto"/>
        <w:ind w:hanging="360"/>
      </w:pPr>
      <w:r w:rsidRPr="00564E88">
        <w:t>personalen har kompetens att använda personlyft och lyftsele vid förflyttningar och går utbildningar enligt gällande ”Riktlinje för utbildning i ergonomi och förflyttningskunskap” eller motsvarande utbildningar</w:t>
      </w:r>
    </w:p>
    <w:p w14:paraId="3837D745" w14:textId="77777777" w:rsidR="00A43CAB" w:rsidRDefault="00A43CAB" w:rsidP="00A43CAB">
      <w:pPr>
        <w:numPr>
          <w:ilvl w:val="0"/>
          <w:numId w:val="16"/>
        </w:numPr>
        <w:spacing w:after="14" w:line="244" w:lineRule="auto"/>
        <w:ind w:hanging="360"/>
      </w:pPr>
      <w:r>
        <w:t>det finns dokumenterat vilken utbildning personalen har gällande lyfthantering</w:t>
      </w:r>
    </w:p>
    <w:p w14:paraId="514A393F" w14:textId="77777777" w:rsidR="00A43CAB" w:rsidRDefault="00A43CAB" w:rsidP="00A43CAB">
      <w:pPr>
        <w:numPr>
          <w:ilvl w:val="0"/>
          <w:numId w:val="16"/>
        </w:numPr>
        <w:spacing w:after="14" w:line="244" w:lineRule="auto"/>
        <w:ind w:hanging="360"/>
      </w:pPr>
      <w:r>
        <w:t>minst en personal som deltar i förflyttningen ska vara utbildad i lyfthantering</w:t>
      </w:r>
    </w:p>
    <w:p w14:paraId="27831528" w14:textId="77777777" w:rsidR="00A43CAB" w:rsidRDefault="00A43CAB" w:rsidP="00A43CAB">
      <w:pPr>
        <w:numPr>
          <w:ilvl w:val="0"/>
          <w:numId w:val="16"/>
        </w:numPr>
        <w:spacing w:after="14" w:line="244" w:lineRule="auto"/>
        <w:ind w:hanging="360"/>
      </w:pPr>
      <w:r>
        <w:t xml:space="preserve">förutsättningar finns för personalen att arbeta utifrån de krav som ställs i denna riktlinje </w:t>
      </w:r>
    </w:p>
    <w:p w14:paraId="6ACF6F41" w14:textId="77777777" w:rsidR="00A43CAB" w:rsidRDefault="00A43CAB" w:rsidP="00A43CAB">
      <w:pPr>
        <w:numPr>
          <w:ilvl w:val="0"/>
          <w:numId w:val="16"/>
        </w:numPr>
        <w:spacing w:after="14" w:line="244" w:lineRule="auto"/>
        <w:ind w:hanging="360"/>
      </w:pPr>
      <w:r>
        <w:lastRenderedPageBreak/>
        <w:t xml:space="preserve">det finns lokala rutiner för skötsel, vårdhygien och underhåll av medicintekniska produkter </w:t>
      </w:r>
    </w:p>
    <w:p w14:paraId="32EBF4A5" w14:textId="77777777" w:rsidR="00A43CAB" w:rsidRDefault="00A43CAB" w:rsidP="00A43CAB">
      <w:pPr>
        <w:numPr>
          <w:ilvl w:val="0"/>
          <w:numId w:val="16"/>
        </w:numPr>
        <w:spacing w:after="14" w:line="244" w:lineRule="auto"/>
        <w:ind w:hanging="360"/>
      </w:pPr>
      <w:r>
        <w:t xml:space="preserve">kunskaper används i det praktiska arbetet och att instruktioner följs </w:t>
      </w:r>
    </w:p>
    <w:p w14:paraId="2115244D" w14:textId="77777777" w:rsidR="00A43CAB" w:rsidRDefault="00A43CAB" w:rsidP="00A43CAB">
      <w:pPr>
        <w:numPr>
          <w:ilvl w:val="0"/>
          <w:numId w:val="16"/>
        </w:numPr>
        <w:spacing w:after="14" w:line="244" w:lineRule="auto"/>
        <w:ind w:hanging="360"/>
      </w:pPr>
      <w:r>
        <w:t xml:space="preserve">riktlinjer och rutiner är kända </w:t>
      </w:r>
    </w:p>
    <w:p w14:paraId="431E66F4" w14:textId="77777777" w:rsidR="00A43CAB" w:rsidRPr="00162F93" w:rsidRDefault="00A43CAB" w:rsidP="00A43CAB">
      <w:pPr>
        <w:numPr>
          <w:ilvl w:val="0"/>
          <w:numId w:val="16"/>
        </w:numPr>
        <w:spacing w:after="14" w:line="244" w:lineRule="auto"/>
        <w:ind w:hanging="360"/>
      </w:pPr>
      <w:r w:rsidRPr="00162F93">
        <w:t>använda ”Information till enhetschef gällande personlyft”, som grund för planering av arbetet på enheten</w:t>
      </w:r>
    </w:p>
    <w:p w14:paraId="00607556" w14:textId="77777777" w:rsidR="00A43CAB" w:rsidRDefault="00A43CAB" w:rsidP="00A43CAB">
      <w:pPr>
        <w:spacing w:after="14" w:line="244" w:lineRule="auto"/>
        <w:ind w:left="360"/>
        <w:rPr>
          <w:color w:val="FF0000"/>
        </w:rPr>
      </w:pPr>
    </w:p>
    <w:p w14:paraId="28AA1273" w14:textId="77777777" w:rsidR="00915681" w:rsidRDefault="00915681" w:rsidP="00915681">
      <w:pPr>
        <w:spacing w:after="0" w:line="256" w:lineRule="auto"/>
        <w:ind w:left="-5"/>
      </w:pPr>
      <w:r>
        <w:rPr>
          <w:b/>
        </w:rPr>
        <w:t>Ordinatör</w:t>
      </w:r>
      <w:r w:rsidRPr="00051B39">
        <w:rPr>
          <w:b/>
        </w:rPr>
        <w:t xml:space="preserve">/förskrivare </w:t>
      </w:r>
      <w:r>
        <w:rPr>
          <w:b/>
        </w:rPr>
        <w:t xml:space="preserve">ansvarar för att: </w:t>
      </w:r>
    </w:p>
    <w:p w14:paraId="1F929428" w14:textId="77777777" w:rsidR="00915681" w:rsidRDefault="00915681" w:rsidP="00915681">
      <w:pPr>
        <w:pStyle w:val="Liststycke"/>
        <w:numPr>
          <w:ilvl w:val="0"/>
          <w:numId w:val="17"/>
        </w:numPr>
        <w:spacing w:after="14" w:line="244" w:lineRule="auto"/>
        <w:jc w:val="both"/>
      </w:pPr>
      <w:r>
        <w:t xml:space="preserve">bedöma behov av och ordinera förflyttningsmetod - personlyft  </w:t>
      </w:r>
    </w:p>
    <w:p w14:paraId="554A75DB" w14:textId="77777777" w:rsidR="00915681" w:rsidRDefault="00915681" w:rsidP="00915681">
      <w:pPr>
        <w:pStyle w:val="Liststycke"/>
        <w:numPr>
          <w:ilvl w:val="0"/>
          <w:numId w:val="17"/>
        </w:numPr>
        <w:spacing w:after="14" w:line="244" w:lineRule="auto"/>
        <w:jc w:val="both"/>
      </w:pPr>
      <w:r>
        <w:t>följa förskrivningsprocessen för förskrivning av personliga hjälpmedel (riskbedöma, prova ut, välja produkt, dokumentera, instruera, följa upp, utvärdera)</w:t>
      </w:r>
      <w:r>
        <w:rPr>
          <w:i/>
        </w:rPr>
        <w:t xml:space="preserve"> </w:t>
      </w:r>
    </w:p>
    <w:p w14:paraId="24983CA9" w14:textId="77777777" w:rsidR="00915681" w:rsidRDefault="00915681" w:rsidP="00915681">
      <w:pPr>
        <w:pStyle w:val="Liststycke"/>
        <w:numPr>
          <w:ilvl w:val="0"/>
          <w:numId w:val="17"/>
        </w:numPr>
        <w:spacing w:after="0" w:line="244" w:lineRule="auto"/>
        <w:jc w:val="both"/>
      </w:pPr>
      <w:r>
        <w:t xml:space="preserve">instruera den enskilde, personal och vid behov närstående  </w:t>
      </w:r>
    </w:p>
    <w:p w14:paraId="7F5BDAA9" w14:textId="77777777" w:rsidR="00915681" w:rsidRDefault="00915681" w:rsidP="00915681">
      <w:pPr>
        <w:pStyle w:val="Liststycke"/>
        <w:numPr>
          <w:ilvl w:val="0"/>
          <w:numId w:val="17"/>
        </w:numPr>
        <w:spacing w:after="14" w:line="244" w:lineRule="auto"/>
        <w:jc w:val="both"/>
      </w:pPr>
      <w:r>
        <w:t>ge muntlig och skriftlig instruktion och sätta in denna samt bruksanvisning i hälso- och sjukvårdspärmen</w:t>
      </w:r>
    </w:p>
    <w:p w14:paraId="01E0793D" w14:textId="77777777" w:rsidR="00915681" w:rsidRDefault="00915681" w:rsidP="00915681">
      <w:pPr>
        <w:pStyle w:val="Liststycke"/>
        <w:numPr>
          <w:ilvl w:val="0"/>
          <w:numId w:val="17"/>
        </w:numPr>
        <w:spacing w:after="0" w:line="247" w:lineRule="auto"/>
        <w:rPr>
          <w:rFonts w:asciiTheme="majorHAnsi" w:hAnsiTheme="majorHAnsi" w:cstheme="majorHAnsi"/>
          <w:b/>
          <w:bCs/>
          <w:iCs/>
          <w:sz w:val="27"/>
          <w:szCs w:val="27"/>
        </w:rPr>
      </w:pPr>
      <w:r>
        <w:t>informera enhetschef om ordination (se bilaga Information till enhetschef gällande personlyft) samt vilken personal som fått instruktion. Gäller vid första förskrivning för respektive patient eller vid omfattande förändringar. Bilagan lämnas till berörd enhetschef.</w:t>
      </w:r>
    </w:p>
    <w:p w14:paraId="1B97C5BF" w14:textId="77777777" w:rsidR="00915681" w:rsidRDefault="00915681" w:rsidP="00915681">
      <w:pPr>
        <w:spacing w:after="0" w:line="247" w:lineRule="auto"/>
        <w:ind w:left="-5"/>
        <w:rPr>
          <w:rFonts w:asciiTheme="majorHAnsi" w:hAnsiTheme="majorHAnsi" w:cstheme="majorHAnsi"/>
          <w:i/>
          <w:strike/>
          <w:sz w:val="16"/>
          <w:szCs w:val="16"/>
        </w:rPr>
      </w:pPr>
      <w:r>
        <w:rPr>
          <w:rFonts w:asciiTheme="majorHAnsi" w:hAnsiTheme="majorHAnsi" w:cstheme="majorHAnsi"/>
          <w:b/>
          <w:bCs/>
          <w:iCs/>
          <w:sz w:val="16"/>
          <w:szCs w:val="16"/>
        </w:rPr>
        <w:t xml:space="preserve">                                                                                                                                             </w:t>
      </w:r>
    </w:p>
    <w:p w14:paraId="2889E6CA" w14:textId="77777777" w:rsidR="00915681" w:rsidRDefault="00915681" w:rsidP="00915681">
      <w:pPr>
        <w:spacing w:after="0" w:line="247" w:lineRule="auto"/>
        <w:ind w:left="-5"/>
        <w:rPr>
          <w:rFonts w:asciiTheme="majorHAnsi" w:hAnsiTheme="majorHAnsi" w:cstheme="majorHAnsi"/>
          <w:b/>
          <w:bCs/>
          <w:iCs/>
          <w:sz w:val="27"/>
          <w:szCs w:val="27"/>
        </w:rPr>
      </w:pPr>
    </w:p>
    <w:p w14:paraId="26E2A6E5" w14:textId="77777777" w:rsidR="00353D3E" w:rsidRDefault="00353D3E" w:rsidP="00353D3E">
      <w:pPr>
        <w:spacing w:after="0" w:line="247" w:lineRule="auto"/>
        <w:ind w:left="-5"/>
        <w:rPr>
          <w:rFonts w:asciiTheme="majorHAnsi" w:hAnsiTheme="majorHAnsi" w:cstheme="majorHAnsi"/>
          <w:b/>
          <w:bCs/>
          <w:iCs/>
          <w:sz w:val="27"/>
          <w:szCs w:val="27"/>
        </w:rPr>
      </w:pPr>
      <w:r>
        <w:rPr>
          <w:rFonts w:asciiTheme="majorHAnsi" w:hAnsiTheme="majorHAnsi" w:cstheme="majorHAnsi"/>
          <w:b/>
          <w:bCs/>
          <w:iCs/>
          <w:sz w:val="27"/>
          <w:szCs w:val="27"/>
        </w:rPr>
        <w:t>Skriftlig instruktion från ordinatör/förskrivare:</w:t>
      </w:r>
    </w:p>
    <w:p w14:paraId="3129442F" w14:textId="77777777" w:rsidR="00353D3E" w:rsidRDefault="00353D3E" w:rsidP="00032035">
      <w:pPr>
        <w:spacing w:after="0" w:line="247" w:lineRule="auto"/>
        <w:rPr>
          <w:iCs/>
          <w:color w:val="00B050"/>
        </w:rPr>
      </w:pPr>
      <w:r>
        <w:rPr>
          <w:iCs/>
        </w:rPr>
        <w:t>Den skriftliga instruktionen är inte någon ordinationshandling, men ska sparas i journal.</w:t>
      </w:r>
    </w:p>
    <w:p w14:paraId="17299120" w14:textId="77777777" w:rsidR="00353D3E" w:rsidRDefault="00353D3E" w:rsidP="00353D3E">
      <w:pPr>
        <w:spacing w:after="0" w:line="247" w:lineRule="auto"/>
        <w:ind w:left="-5"/>
        <w:rPr>
          <w:iCs/>
          <w:color w:val="00B050"/>
        </w:rPr>
      </w:pPr>
    </w:p>
    <w:p w14:paraId="30B12821" w14:textId="77777777" w:rsidR="00353D3E" w:rsidRDefault="00353D3E" w:rsidP="00353D3E">
      <w:pPr>
        <w:spacing w:after="0" w:line="247" w:lineRule="auto"/>
        <w:ind w:left="-5"/>
        <w:rPr>
          <w:iCs/>
        </w:rPr>
      </w:pPr>
      <w:r>
        <w:rPr>
          <w:iCs/>
        </w:rPr>
        <w:t>I skriftlig instruktion från ordinatör/förskrivare ska följande ingå:</w:t>
      </w:r>
    </w:p>
    <w:p w14:paraId="175D59F9" w14:textId="77777777" w:rsidR="00353D3E" w:rsidRDefault="00353D3E" w:rsidP="00353D3E">
      <w:pPr>
        <w:spacing w:after="0" w:line="247" w:lineRule="auto"/>
        <w:ind w:left="-5"/>
        <w:rPr>
          <w:iCs/>
        </w:rPr>
      </w:pPr>
    </w:p>
    <w:p w14:paraId="73517314" w14:textId="77777777" w:rsidR="00353D3E" w:rsidRDefault="00353D3E" w:rsidP="00353D3E">
      <w:pPr>
        <w:spacing w:after="0" w:line="256" w:lineRule="auto"/>
        <w:ind w:left="-5"/>
        <w:rPr>
          <w:b/>
          <w:bCs/>
        </w:rPr>
      </w:pPr>
      <w:r>
        <w:rPr>
          <w:b/>
          <w:bCs/>
        </w:rPr>
        <w:t xml:space="preserve">För sittande förflyttning:  </w:t>
      </w:r>
    </w:p>
    <w:p w14:paraId="16B8CD5D" w14:textId="77777777" w:rsidR="00353D3E" w:rsidRPr="00D212E0" w:rsidRDefault="00353D3E" w:rsidP="00353D3E">
      <w:pPr>
        <w:ind w:left="-5"/>
      </w:pPr>
      <w:r>
        <w:t xml:space="preserve">(se exempel bilaga: Instruktion vid förflyttning med lyftsele - odelade benstöd, Instruktion vid förflyttning med lyftsele - delade benstöd) </w:t>
      </w:r>
      <w:bookmarkStart w:id="16" w:name="_Hlk165895236"/>
      <w:r w:rsidRPr="00D212E0">
        <w:t>Alternativt används tillverkarens utprovningsprotokoll, men alla nedanstående punkter samt bildillustrationer måste finnas med.</w:t>
      </w:r>
    </w:p>
    <w:bookmarkEnd w:id="16"/>
    <w:p w14:paraId="4AAB2F71" w14:textId="77777777" w:rsidR="00353D3E" w:rsidRDefault="00353D3E" w:rsidP="00353D3E">
      <w:pPr>
        <w:numPr>
          <w:ilvl w:val="0"/>
          <w:numId w:val="18"/>
        </w:numPr>
        <w:spacing w:after="14" w:line="244" w:lineRule="auto"/>
      </w:pPr>
      <w:r>
        <w:t xml:space="preserve">namn och födelsedata på den enskilde </w:t>
      </w:r>
    </w:p>
    <w:p w14:paraId="2447E6E8" w14:textId="77777777" w:rsidR="00353D3E" w:rsidRDefault="00353D3E" w:rsidP="00353D3E">
      <w:pPr>
        <w:numPr>
          <w:ilvl w:val="0"/>
          <w:numId w:val="18"/>
        </w:numPr>
        <w:spacing w:after="14" w:line="244" w:lineRule="auto"/>
      </w:pPr>
      <w:r>
        <w:t xml:space="preserve">individnumret på lyftsele </w:t>
      </w:r>
    </w:p>
    <w:p w14:paraId="7572187C" w14:textId="77777777" w:rsidR="00353D3E" w:rsidRDefault="00353D3E" w:rsidP="00353D3E">
      <w:pPr>
        <w:numPr>
          <w:ilvl w:val="0"/>
          <w:numId w:val="18"/>
        </w:numPr>
        <w:spacing w:after="14" w:line="244" w:lineRule="auto"/>
      </w:pPr>
      <w:r>
        <w:t xml:space="preserve">ryggdelens placering – armarnas placering </w:t>
      </w:r>
    </w:p>
    <w:p w14:paraId="352254D1" w14:textId="77777777" w:rsidR="00353D3E" w:rsidRDefault="00353D3E" w:rsidP="00353D3E">
      <w:pPr>
        <w:numPr>
          <w:ilvl w:val="0"/>
          <w:numId w:val="18"/>
        </w:numPr>
        <w:spacing w:after="14" w:line="244" w:lineRule="auto"/>
      </w:pPr>
      <w:r>
        <w:t xml:space="preserve">benstödens placering </w:t>
      </w:r>
    </w:p>
    <w:p w14:paraId="011CB4DD" w14:textId="77777777" w:rsidR="00353D3E" w:rsidRDefault="00353D3E" w:rsidP="00353D3E">
      <w:pPr>
        <w:numPr>
          <w:ilvl w:val="0"/>
          <w:numId w:val="18"/>
        </w:numPr>
        <w:spacing w:after="14" w:line="244" w:lineRule="auto"/>
      </w:pPr>
      <w:r>
        <w:t xml:space="preserve">benstödens koppling </w:t>
      </w:r>
      <w:r>
        <w:tab/>
      </w:r>
      <w:r>
        <w:tab/>
      </w:r>
      <w:r>
        <w:tab/>
      </w:r>
    </w:p>
    <w:p w14:paraId="45533B15" w14:textId="77777777" w:rsidR="00353D3E" w:rsidRDefault="00353D3E" w:rsidP="00353D3E">
      <w:pPr>
        <w:numPr>
          <w:ilvl w:val="0"/>
          <w:numId w:val="18"/>
        </w:numPr>
        <w:spacing w:after="14" w:line="244" w:lineRule="auto"/>
      </w:pPr>
      <w:r>
        <w:t>hur öglorna på huvud/</w:t>
      </w:r>
      <w:proofErr w:type="spellStart"/>
      <w:r>
        <w:t>ryggdel</w:t>
      </w:r>
      <w:proofErr w:type="spellEnd"/>
      <w:r>
        <w:t xml:space="preserve"> och </w:t>
      </w:r>
      <w:proofErr w:type="spellStart"/>
      <w:r>
        <w:t>bendel</w:t>
      </w:r>
      <w:proofErr w:type="spellEnd"/>
      <w:r>
        <w:t xml:space="preserve"> ska fästas i lyftbygeln </w:t>
      </w:r>
    </w:p>
    <w:p w14:paraId="250E6255" w14:textId="77777777" w:rsidR="00353D3E" w:rsidRDefault="00353D3E" w:rsidP="00353D3E">
      <w:pPr>
        <w:numPr>
          <w:ilvl w:val="0"/>
          <w:numId w:val="18"/>
        </w:numPr>
        <w:spacing w:after="14" w:line="244" w:lineRule="auto"/>
      </w:pPr>
      <w:r>
        <w:t xml:space="preserve">om tillbehör såsom förlängningsband, nackstöd ska användas </w:t>
      </w:r>
    </w:p>
    <w:p w14:paraId="33DF23AE" w14:textId="77777777" w:rsidR="00353D3E" w:rsidRDefault="00353D3E" w:rsidP="00353D3E">
      <w:pPr>
        <w:numPr>
          <w:ilvl w:val="0"/>
          <w:numId w:val="18"/>
        </w:numPr>
        <w:spacing w:after="14" w:line="244" w:lineRule="auto"/>
      </w:pPr>
      <w:r>
        <w:t xml:space="preserve">om lyftsele ska tas bort eller ligga kvar efter utförd förflyttning </w:t>
      </w:r>
    </w:p>
    <w:p w14:paraId="1268AB05" w14:textId="77777777" w:rsidR="00353D3E" w:rsidRDefault="00353D3E" w:rsidP="00353D3E">
      <w:pPr>
        <w:numPr>
          <w:ilvl w:val="0"/>
          <w:numId w:val="18"/>
        </w:numPr>
        <w:spacing w:after="14" w:line="244" w:lineRule="auto"/>
      </w:pPr>
      <w:r>
        <w:t xml:space="preserve">vilken personlyft som ska användas </w:t>
      </w:r>
    </w:p>
    <w:p w14:paraId="5475AC5E" w14:textId="0C6157B0" w:rsidR="00353D3E" w:rsidRDefault="00051B39" w:rsidP="00353D3E">
      <w:pPr>
        <w:numPr>
          <w:ilvl w:val="0"/>
          <w:numId w:val="18"/>
        </w:numPr>
        <w:spacing w:after="14" w:line="244" w:lineRule="auto"/>
      </w:pPr>
      <w:r>
        <w:t xml:space="preserve">vid behov </w:t>
      </w:r>
      <w:r w:rsidR="00353D3E">
        <w:t>placeringen av personlyft i samband med lyftet</w:t>
      </w:r>
    </w:p>
    <w:p w14:paraId="41626BEA" w14:textId="77777777" w:rsidR="00353D3E" w:rsidRDefault="00353D3E" w:rsidP="00353D3E">
      <w:pPr>
        <w:numPr>
          <w:ilvl w:val="0"/>
          <w:numId w:val="18"/>
        </w:numPr>
        <w:spacing w:after="14" w:line="244" w:lineRule="auto"/>
      </w:pPr>
      <w:r>
        <w:t xml:space="preserve">antalet personer som ska medverka vid förflyttningen </w:t>
      </w:r>
    </w:p>
    <w:p w14:paraId="77D2BAB5" w14:textId="77777777" w:rsidR="00353D3E" w:rsidRDefault="00353D3E" w:rsidP="00353D3E">
      <w:pPr>
        <w:numPr>
          <w:ilvl w:val="0"/>
          <w:numId w:val="18"/>
        </w:numPr>
        <w:spacing w:after="14" w:line="244" w:lineRule="auto"/>
      </w:pPr>
      <w:r>
        <w:t xml:space="preserve">information om vid vilka tillfällen förflyttning med personlyft/lyftsele ska ske  </w:t>
      </w:r>
    </w:p>
    <w:p w14:paraId="6A51B5A0" w14:textId="77777777" w:rsidR="00353D3E" w:rsidRDefault="00353D3E" w:rsidP="00353D3E">
      <w:pPr>
        <w:pStyle w:val="Liststycke"/>
        <w:spacing w:after="14" w:line="244" w:lineRule="auto"/>
        <w:ind w:left="360"/>
      </w:pPr>
      <w:r>
        <w:t xml:space="preserve">(ex. alla förflyttningar, enbart till/från toalett, när på dygnet) </w:t>
      </w:r>
    </w:p>
    <w:p w14:paraId="5BB1AF56" w14:textId="77777777" w:rsidR="00353D3E" w:rsidRDefault="00353D3E" w:rsidP="00353D3E">
      <w:pPr>
        <w:pStyle w:val="Liststycke"/>
        <w:numPr>
          <w:ilvl w:val="0"/>
          <w:numId w:val="18"/>
        </w:numPr>
        <w:spacing w:after="14" w:line="244" w:lineRule="auto"/>
      </w:pPr>
      <w:r>
        <w:t xml:space="preserve">namn på ordinatör eller förskrivare samt aktuellt datum </w:t>
      </w:r>
    </w:p>
    <w:p w14:paraId="4AA06BE1" w14:textId="77777777" w:rsidR="00353D3E" w:rsidRDefault="00353D3E" w:rsidP="00353D3E">
      <w:pPr>
        <w:numPr>
          <w:ilvl w:val="0"/>
          <w:numId w:val="18"/>
        </w:numPr>
        <w:spacing w:after="14" w:line="244" w:lineRule="auto"/>
      </w:pPr>
      <w:r>
        <w:t xml:space="preserve">när kontakt ska tas med ansvarig arbetsterapeut eller fysioterapeut/sjukgymnast </w:t>
      </w:r>
    </w:p>
    <w:p w14:paraId="07577753" w14:textId="77777777" w:rsidR="00353D3E" w:rsidRDefault="00353D3E" w:rsidP="00353D3E">
      <w:pPr>
        <w:spacing w:after="0" w:line="256" w:lineRule="auto"/>
      </w:pPr>
      <w:r>
        <w:rPr>
          <w:rFonts w:ascii="Arial" w:eastAsia="Arial" w:hAnsi="Arial" w:cs="Arial"/>
          <w:b/>
          <w:i/>
          <w:sz w:val="28"/>
        </w:rPr>
        <w:t xml:space="preserve"> </w:t>
      </w:r>
    </w:p>
    <w:p w14:paraId="079A4108" w14:textId="77777777" w:rsidR="00162F93" w:rsidRDefault="00162F93" w:rsidP="00353D3E">
      <w:pPr>
        <w:spacing w:after="0" w:line="256" w:lineRule="auto"/>
        <w:ind w:left="-5"/>
        <w:rPr>
          <w:b/>
          <w:bCs/>
        </w:rPr>
      </w:pPr>
    </w:p>
    <w:p w14:paraId="418963CC" w14:textId="7B4B020A" w:rsidR="00353D3E" w:rsidRDefault="00353D3E" w:rsidP="00353D3E">
      <w:pPr>
        <w:spacing w:after="0" w:line="256" w:lineRule="auto"/>
        <w:ind w:left="-5"/>
        <w:rPr>
          <w:b/>
          <w:bCs/>
        </w:rPr>
      </w:pPr>
      <w:r>
        <w:rPr>
          <w:b/>
          <w:bCs/>
        </w:rPr>
        <w:t xml:space="preserve">För stående förflyttning: </w:t>
      </w:r>
    </w:p>
    <w:p w14:paraId="2DA640BE" w14:textId="644D9151" w:rsidR="00353D3E" w:rsidRPr="00FC40C3" w:rsidRDefault="00353D3E" w:rsidP="00162F93">
      <w:pPr>
        <w:ind w:left="-5"/>
      </w:pPr>
      <w:r>
        <w:lastRenderedPageBreak/>
        <w:t>(se exempel bilaga Instruktion vid förflyttning med uppresningslyft)</w:t>
      </w:r>
      <w:r>
        <w:rPr>
          <w:color w:val="00B050"/>
        </w:rPr>
        <w:t xml:space="preserve"> </w:t>
      </w:r>
      <w:r w:rsidRPr="00FC40C3">
        <w:t>Alternativt används tillverkarens utprovningsprotokoll, men alla nedanstående punkter samt bildillustrationer måste finnas med.</w:t>
      </w:r>
    </w:p>
    <w:p w14:paraId="5E0E7ABC" w14:textId="77777777" w:rsidR="00353D3E" w:rsidRDefault="00353D3E" w:rsidP="00353D3E">
      <w:pPr>
        <w:numPr>
          <w:ilvl w:val="0"/>
          <w:numId w:val="19"/>
        </w:numPr>
        <w:spacing w:after="14" w:line="244" w:lineRule="auto"/>
      </w:pPr>
      <w:r>
        <w:t xml:space="preserve">namn och födelsedata på den enskilde </w:t>
      </w:r>
    </w:p>
    <w:p w14:paraId="6C876399" w14:textId="77777777" w:rsidR="00353D3E" w:rsidRDefault="00353D3E" w:rsidP="00353D3E">
      <w:pPr>
        <w:numPr>
          <w:ilvl w:val="0"/>
          <w:numId w:val="19"/>
        </w:numPr>
        <w:spacing w:after="14" w:line="244" w:lineRule="auto"/>
      </w:pPr>
      <w:r>
        <w:t xml:space="preserve">individnumret på lyftsele  </w:t>
      </w:r>
    </w:p>
    <w:p w14:paraId="2104D49A" w14:textId="77777777" w:rsidR="00353D3E" w:rsidRDefault="00353D3E" w:rsidP="00353D3E">
      <w:pPr>
        <w:numPr>
          <w:ilvl w:val="0"/>
          <w:numId w:val="19"/>
        </w:numPr>
        <w:spacing w:after="14" w:line="244" w:lineRule="auto"/>
      </w:pPr>
      <w:r>
        <w:t xml:space="preserve">vilken personlyft som ska användas </w:t>
      </w:r>
    </w:p>
    <w:p w14:paraId="515CE0B3" w14:textId="77777777" w:rsidR="00353D3E" w:rsidRDefault="00353D3E" w:rsidP="00353D3E">
      <w:pPr>
        <w:numPr>
          <w:ilvl w:val="0"/>
          <w:numId w:val="19"/>
        </w:numPr>
        <w:spacing w:after="14" w:line="244" w:lineRule="auto"/>
      </w:pPr>
      <w:r>
        <w:t xml:space="preserve">armarnas placering </w:t>
      </w:r>
    </w:p>
    <w:p w14:paraId="73251B2D" w14:textId="77777777" w:rsidR="00353D3E" w:rsidRDefault="00353D3E" w:rsidP="00353D3E">
      <w:pPr>
        <w:numPr>
          <w:ilvl w:val="0"/>
          <w:numId w:val="19"/>
        </w:numPr>
        <w:spacing w:after="14" w:line="244" w:lineRule="auto"/>
      </w:pPr>
      <w:r>
        <w:t xml:space="preserve">fötternas placering </w:t>
      </w:r>
    </w:p>
    <w:p w14:paraId="7190799E" w14:textId="77777777" w:rsidR="00353D3E" w:rsidRDefault="00353D3E" w:rsidP="00353D3E">
      <w:pPr>
        <w:numPr>
          <w:ilvl w:val="0"/>
          <w:numId w:val="19"/>
        </w:numPr>
        <w:spacing w:after="14" w:line="244" w:lineRule="auto"/>
      </w:pPr>
      <w:r>
        <w:t xml:space="preserve">underbensstödets placering </w:t>
      </w:r>
    </w:p>
    <w:p w14:paraId="4E968E5F" w14:textId="77777777" w:rsidR="00353D3E" w:rsidRDefault="00353D3E" w:rsidP="00353D3E">
      <w:pPr>
        <w:numPr>
          <w:ilvl w:val="0"/>
          <w:numId w:val="19"/>
        </w:numPr>
        <w:spacing w:after="14" w:line="244" w:lineRule="auto"/>
      </w:pPr>
      <w:r>
        <w:t xml:space="preserve">instruktion för den enskildes medverkan i lyftet </w:t>
      </w:r>
    </w:p>
    <w:p w14:paraId="00E0A29D" w14:textId="77777777" w:rsidR="00353D3E" w:rsidRDefault="00353D3E" w:rsidP="00353D3E">
      <w:pPr>
        <w:numPr>
          <w:ilvl w:val="0"/>
          <w:numId w:val="19"/>
        </w:numPr>
        <w:spacing w:after="14" w:line="244" w:lineRule="auto"/>
      </w:pPr>
      <w:r>
        <w:t xml:space="preserve">tillbehör såsom </w:t>
      </w:r>
      <w:proofErr w:type="spellStart"/>
      <w:r>
        <w:t>vadband</w:t>
      </w:r>
      <w:proofErr w:type="spellEnd"/>
      <w:r>
        <w:t xml:space="preserve">, stussband  </w:t>
      </w:r>
    </w:p>
    <w:p w14:paraId="44CB1B2E" w14:textId="77777777" w:rsidR="00353D3E" w:rsidRDefault="00353D3E" w:rsidP="00353D3E">
      <w:pPr>
        <w:numPr>
          <w:ilvl w:val="0"/>
          <w:numId w:val="19"/>
        </w:numPr>
        <w:spacing w:after="14" w:line="244" w:lineRule="auto"/>
      </w:pPr>
      <w:r>
        <w:t xml:space="preserve">hur öglorna på lyftselen ska fästas i lyftbygeln  </w:t>
      </w:r>
    </w:p>
    <w:p w14:paraId="3EDE8BC1" w14:textId="77777777" w:rsidR="00353D3E" w:rsidRDefault="00353D3E" w:rsidP="00353D3E">
      <w:pPr>
        <w:numPr>
          <w:ilvl w:val="0"/>
          <w:numId w:val="19"/>
        </w:numPr>
        <w:spacing w:after="14" w:line="244" w:lineRule="auto"/>
      </w:pPr>
      <w:r>
        <w:t xml:space="preserve">antal personer som ska medverka vid förflyttningen </w:t>
      </w:r>
    </w:p>
    <w:p w14:paraId="7AA43A76" w14:textId="77777777" w:rsidR="00353D3E" w:rsidRDefault="00353D3E" w:rsidP="00353D3E">
      <w:pPr>
        <w:numPr>
          <w:ilvl w:val="0"/>
          <w:numId w:val="19"/>
        </w:numPr>
        <w:spacing w:after="14" w:line="244" w:lineRule="auto"/>
      </w:pPr>
      <w:r>
        <w:t xml:space="preserve">information om vid vilka tillfällen förflyttning med uppresningslyft ska ske  </w:t>
      </w:r>
    </w:p>
    <w:p w14:paraId="0963A86C" w14:textId="77777777" w:rsidR="00353D3E" w:rsidRDefault="00353D3E" w:rsidP="00353D3E">
      <w:pPr>
        <w:spacing w:after="14" w:line="244" w:lineRule="auto"/>
        <w:ind w:firstLine="360"/>
      </w:pPr>
      <w:r>
        <w:t xml:space="preserve">(ex. alla förflyttningar, enbart till/från toalett, när på dygnet)  </w:t>
      </w:r>
    </w:p>
    <w:p w14:paraId="4F40EBE9" w14:textId="77777777" w:rsidR="00353D3E" w:rsidRDefault="00353D3E" w:rsidP="00353D3E">
      <w:pPr>
        <w:numPr>
          <w:ilvl w:val="0"/>
          <w:numId w:val="19"/>
        </w:numPr>
        <w:spacing w:after="14" w:line="244" w:lineRule="auto"/>
      </w:pPr>
      <w:r>
        <w:t xml:space="preserve">namn på ordinatör eller förskrivare samt aktuellt datum </w:t>
      </w:r>
    </w:p>
    <w:p w14:paraId="08A717B9" w14:textId="77777777" w:rsidR="00353D3E" w:rsidRDefault="00353D3E" w:rsidP="00353D3E">
      <w:pPr>
        <w:numPr>
          <w:ilvl w:val="0"/>
          <w:numId w:val="19"/>
        </w:numPr>
        <w:spacing w:after="14" w:line="244" w:lineRule="auto"/>
      </w:pPr>
      <w:r>
        <w:t xml:space="preserve">när kontakt ska tas med ansvarig arbetsterapeut eller fysioterapeut/sjukgymnast </w:t>
      </w:r>
      <w:r>
        <w:rPr>
          <w:rFonts w:ascii="Arial" w:eastAsia="Arial" w:hAnsi="Arial" w:cs="Arial"/>
          <w:b/>
          <w:sz w:val="28"/>
        </w:rPr>
        <w:t xml:space="preserve"> </w:t>
      </w:r>
    </w:p>
    <w:p w14:paraId="0D45D207" w14:textId="77777777" w:rsidR="00353D3E" w:rsidRDefault="00353D3E" w:rsidP="00353D3E">
      <w:pPr>
        <w:ind w:left="-5"/>
        <w:rPr>
          <w:b/>
        </w:rPr>
      </w:pPr>
    </w:p>
    <w:p w14:paraId="4A970466" w14:textId="77777777" w:rsidR="00353D3E" w:rsidRDefault="00353D3E" w:rsidP="00353D3E">
      <w:pPr>
        <w:spacing w:after="52" w:line="256" w:lineRule="auto"/>
      </w:pPr>
      <w:r>
        <w:t xml:space="preserve">  </w:t>
      </w:r>
    </w:p>
    <w:p w14:paraId="2F024C35" w14:textId="77777777" w:rsidR="00A43CAB" w:rsidRDefault="00A43CAB" w:rsidP="00A43CAB">
      <w:pPr>
        <w:spacing w:after="0" w:line="244" w:lineRule="auto"/>
      </w:pPr>
    </w:p>
    <w:p w14:paraId="3B3E3A78" w14:textId="77777777" w:rsidR="00DB2DAC" w:rsidRDefault="00DB2DAC" w:rsidP="00DB2DAC"/>
    <w:sectPr w:rsidR="00DB2DAC" w:rsidSect="001817E6">
      <w:footerReference w:type="default" r:id="rId16"/>
      <w:footerReference w:type="first" r:id="rId17"/>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DFA0" w14:textId="77777777" w:rsidR="003737F9" w:rsidRDefault="003737F9" w:rsidP="00BF282B">
      <w:pPr>
        <w:spacing w:after="0" w:line="240" w:lineRule="auto"/>
      </w:pPr>
      <w:r>
        <w:separator/>
      </w:r>
    </w:p>
  </w:endnote>
  <w:endnote w:type="continuationSeparator" w:id="0">
    <w:p w14:paraId="0493C637" w14:textId="77777777" w:rsidR="003737F9" w:rsidRDefault="003737F9" w:rsidP="00BF282B">
      <w:pPr>
        <w:spacing w:after="0" w:line="240" w:lineRule="auto"/>
      </w:pPr>
      <w:r>
        <w:continuationSeparator/>
      </w:r>
    </w:p>
  </w:endnote>
  <w:endnote w:type="continuationNotice" w:id="1">
    <w:p w14:paraId="415AEFCC" w14:textId="77777777" w:rsidR="00B7543C" w:rsidRDefault="00B75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2A95D80A" w:rsidR="001F7CDB" w:rsidRPr="001F7CDB" w:rsidRDefault="00FD540E"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5A305E">
                <w:rPr>
                  <w:rFonts w:asciiTheme="majorHAnsi" w:hAnsiTheme="majorHAnsi" w:cstheme="majorHAnsi"/>
                  <w:sz w:val="18"/>
                  <w:szCs w:val="18"/>
                </w:rPr>
                <w:t>Göteborgs Stads riktlinje för att ordinera, förskriva och använda personlyft och lyftsele</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1661" w14:textId="77777777" w:rsidR="003737F9" w:rsidRDefault="003737F9" w:rsidP="00BF282B">
      <w:pPr>
        <w:spacing w:after="0" w:line="240" w:lineRule="auto"/>
      </w:pPr>
      <w:r>
        <w:separator/>
      </w:r>
    </w:p>
  </w:footnote>
  <w:footnote w:type="continuationSeparator" w:id="0">
    <w:p w14:paraId="5F652072" w14:textId="77777777" w:rsidR="003737F9" w:rsidRDefault="003737F9" w:rsidP="00BF282B">
      <w:pPr>
        <w:spacing w:after="0" w:line="240" w:lineRule="auto"/>
      </w:pPr>
      <w:r>
        <w:continuationSeparator/>
      </w:r>
    </w:p>
  </w:footnote>
  <w:footnote w:type="continuationNotice" w:id="1">
    <w:p w14:paraId="59AE884A" w14:textId="77777777" w:rsidR="00B7543C" w:rsidRDefault="00B754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B482F"/>
    <w:multiLevelType w:val="hybridMultilevel"/>
    <w:tmpl w:val="D036290E"/>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3B95BB4"/>
    <w:multiLevelType w:val="hybridMultilevel"/>
    <w:tmpl w:val="8208E934"/>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6D11160"/>
    <w:multiLevelType w:val="hybridMultilevel"/>
    <w:tmpl w:val="7E7A776E"/>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C41D54"/>
    <w:multiLevelType w:val="hybridMultilevel"/>
    <w:tmpl w:val="8C08B062"/>
    <w:lvl w:ilvl="0" w:tplc="041D0001">
      <w:start w:val="1"/>
      <w:numFmt w:val="bullet"/>
      <w:lvlText w:val=""/>
      <w:lvlJc w:val="left"/>
      <w:pPr>
        <w:ind w:left="715" w:hanging="360"/>
      </w:pPr>
      <w:rPr>
        <w:rFonts w:ascii="Symbol" w:hAnsi="Symbol" w:hint="default"/>
      </w:rPr>
    </w:lvl>
    <w:lvl w:ilvl="1" w:tplc="041D0003">
      <w:start w:val="1"/>
      <w:numFmt w:val="bullet"/>
      <w:lvlText w:val="o"/>
      <w:lvlJc w:val="left"/>
      <w:pPr>
        <w:ind w:left="1435" w:hanging="360"/>
      </w:pPr>
      <w:rPr>
        <w:rFonts w:ascii="Courier New" w:hAnsi="Courier New" w:cs="Courier New" w:hint="default"/>
      </w:rPr>
    </w:lvl>
    <w:lvl w:ilvl="2" w:tplc="041D0005">
      <w:start w:val="1"/>
      <w:numFmt w:val="bullet"/>
      <w:lvlText w:val=""/>
      <w:lvlJc w:val="left"/>
      <w:pPr>
        <w:ind w:left="2155" w:hanging="360"/>
      </w:pPr>
      <w:rPr>
        <w:rFonts w:ascii="Wingdings" w:hAnsi="Wingdings" w:hint="default"/>
      </w:rPr>
    </w:lvl>
    <w:lvl w:ilvl="3" w:tplc="041D0001">
      <w:start w:val="1"/>
      <w:numFmt w:val="bullet"/>
      <w:lvlText w:val=""/>
      <w:lvlJc w:val="left"/>
      <w:pPr>
        <w:ind w:left="2875" w:hanging="360"/>
      </w:pPr>
      <w:rPr>
        <w:rFonts w:ascii="Symbol" w:hAnsi="Symbol" w:hint="default"/>
      </w:rPr>
    </w:lvl>
    <w:lvl w:ilvl="4" w:tplc="041D0003">
      <w:start w:val="1"/>
      <w:numFmt w:val="bullet"/>
      <w:lvlText w:val="o"/>
      <w:lvlJc w:val="left"/>
      <w:pPr>
        <w:ind w:left="3595" w:hanging="360"/>
      </w:pPr>
      <w:rPr>
        <w:rFonts w:ascii="Courier New" w:hAnsi="Courier New" w:cs="Courier New" w:hint="default"/>
      </w:rPr>
    </w:lvl>
    <w:lvl w:ilvl="5" w:tplc="041D0005">
      <w:start w:val="1"/>
      <w:numFmt w:val="bullet"/>
      <w:lvlText w:val=""/>
      <w:lvlJc w:val="left"/>
      <w:pPr>
        <w:ind w:left="4315" w:hanging="360"/>
      </w:pPr>
      <w:rPr>
        <w:rFonts w:ascii="Wingdings" w:hAnsi="Wingdings" w:hint="default"/>
      </w:rPr>
    </w:lvl>
    <w:lvl w:ilvl="6" w:tplc="041D0001">
      <w:start w:val="1"/>
      <w:numFmt w:val="bullet"/>
      <w:lvlText w:val=""/>
      <w:lvlJc w:val="left"/>
      <w:pPr>
        <w:ind w:left="5035" w:hanging="360"/>
      </w:pPr>
      <w:rPr>
        <w:rFonts w:ascii="Symbol" w:hAnsi="Symbol" w:hint="default"/>
      </w:rPr>
    </w:lvl>
    <w:lvl w:ilvl="7" w:tplc="041D0003">
      <w:start w:val="1"/>
      <w:numFmt w:val="bullet"/>
      <w:lvlText w:val="o"/>
      <w:lvlJc w:val="left"/>
      <w:pPr>
        <w:ind w:left="5755" w:hanging="360"/>
      </w:pPr>
      <w:rPr>
        <w:rFonts w:ascii="Courier New" w:hAnsi="Courier New" w:cs="Courier New" w:hint="default"/>
      </w:rPr>
    </w:lvl>
    <w:lvl w:ilvl="8" w:tplc="041D0005">
      <w:start w:val="1"/>
      <w:numFmt w:val="bullet"/>
      <w:lvlText w:val=""/>
      <w:lvlJc w:val="left"/>
      <w:pPr>
        <w:ind w:left="6475" w:hanging="360"/>
      </w:pPr>
      <w:rPr>
        <w:rFonts w:ascii="Wingdings" w:hAnsi="Wingdings" w:hint="default"/>
      </w:rPr>
    </w:lvl>
  </w:abstractNum>
  <w:abstractNum w:abstractNumId="15" w15:restartNumberingAfterBreak="0">
    <w:nsid w:val="662E359E"/>
    <w:multiLevelType w:val="hybridMultilevel"/>
    <w:tmpl w:val="7E502872"/>
    <w:lvl w:ilvl="0" w:tplc="041D0001">
      <w:start w:val="1"/>
      <w:numFmt w:val="bullet"/>
      <w:lvlText w:val=""/>
      <w:lvlJc w:val="left"/>
      <w:pPr>
        <w:ind w:left="3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4CA965C">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82108C">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BAE105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9EEAD4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144CEE6">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1AF97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9446F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5BC3D5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C6C297F"/>
    <w:multiLevelType w:val="hybridMultilevel"/>
    <w:tmpl w:val="69F42374"/>
    <w:lvl w:ilvl="0" w:tplc="041D0001">
      <w:start w:val="1"/>
      <w:numFmt w:val="bullet"/>
      <w:lvlText w:val=""/>
      <w:lvlJc w:val="left"/>
      <w:pPr>
        <w:ind w:left="3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4CA965C">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82108C">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BAE105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9EEAD4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144CEE6">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1AF97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9446F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5BC3D5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30A223D"/>
    <w:multiLevelType w:val="hybridMultilevel"/>
    <w:tmpl w:val="72386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8189147">
    <w:abstractNumId w:val="13"/>
  </w:num>
  <w:num w:numId="2" w16cid:durableId="1585140891">
    <w:abstractNumId w:val="18"/>
  </w:num>
  <w:num w:numId="3" w16cid:durableId="1910459601">
    <w:abstractNumId w:val="8"/>
  </w:num>
  <w:num w:numId="4" w16cid:durableId="944965581">
    <w:abstractNumId w:val="3"/>
  </w:num>
  <w:num w:numId="5" w16cid:durableId="34543534">
    <w:abstractNumId w:val="2"/>
  </w:num>
  <w:num w:numId="6" w16cid:durableId="1606889578">
    <w:abstractNumId w:val="1"/>
  </w:num>
  <w:num w:numId="7" w16cid:durableId="720250723">
    <w:abstractNumId w:val="0"/>
  </w:num>
  <w:num w:numId="8" w16cid:durableId="1486821595">
    <w:abstractNumId w:val="9"/>
  </w:num>
  <w:num w:numId="9" w16cid:durableId="1864318507">
    <w:abstractNumId w:val="7"/>
  </w:num>
  <w:num w:numId="10" w16cid:durableId="55398826">
    <w:abstractNumId w:val="6"/>
  </w:num>
  <w:num w:numId="11" w16cid:durableId="230387001">
    <w:abstractNumId w:val="5"/>
  </w:num>
  <w:num w:numId="12" w16cid:durableId="553126484">
    <w:abstractNumId w:val="4"/>
  </w:num>
  <w:num w:numId="13" w16cid:durableId="485048812">
    <w:abstractNumId w:val="14"/>
  </w:num>
  <w:num w:numId="14" w16cid:durableId="352464721">
    <w:abstractNumId w:val="17"/>
  </w:num>
  <w:num w:numId="15" w16cid:durableId="483394904">
    <w:abstractNumId w:val="16"/>
  </w:num>
  <w:num w:numId="16" w16cid:durableId="2007897203">
    <w:abstractNumId w:val="15"/>
  </w:num>
  <w:num w:numId="17" w16cid:durableId="985358724">
    <w:abstractNumId w:val="12"/>
  </w:num>
  <w:num w:numId="18" w16cid:durableId="1619338224">
    <w:abstractNumId w:val="10"/>
  </w:num>
  <w:num w:numId="19" w16cid:durableId="452335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32035"/>
    <w:rsid w:val="000424A1"/>
    <w:rsid w:val="0004764B"/>
    <w:rsid w:val="00051B39"/>
    <w:rsid w:val="00064D77"/>
    <w:rsid w:val="00073675"/>
    <w:rsid w:val="00082B86"/>
    <w:rsid w:val="000845A5"/>
    <w:rsid w:val="000A3F75"/>
    <w:rsid w:val="000C68BA"/>
    <w:rsid w:val="000D33AA"/>
    <w:rsid w:val="000F057E"/>
    <w:rsid w:val="000F2B85"/>
    <w:rsid w:val="000F4292"/>
    <w:rsid w:val="00105F42"/>
    <w:rsid w:val="0011061F"/>
    <w:rsid w:val="0011381D"/>
    <w:rsid w:val="00125B1C"/>
    <w:rsid w:val="00142FEF"/>
    <w:rsid w:val="00162F93"/>
    <w:rsid w:val="00164CEA"/>
    <w:rsid w:val="00173F0C"/>
    <w:rsid w:val="001817E6"/>
    <w:rsid w:val="0019088B"/>
    <w:rsid w:val="001A2777"/>
    <w:rsid w:val="001A7B2F"/>
    <w:rsid w:val="001C2218"/>
    <w:rsid w:val="001C5B53"/>
    <w:rsid w:val="001D5A8F"/>
    <w:rsid w:val="001F7CDB"/>
    <w:rsid w:val="00223F1E"/>
    <w:rsid w:val="00231AA9"/>
    <w:rsid w:val="00241F59"/>
    <w:rsid w:val="00257F49"/>
    <w:rsid w:val="0026016D"/>
    <w:rsid w:val="00266183"/>
    <w:rsid w:val="00277238"/>
    <w:rsid w:val="00282D61"/>
    <w:rsid w:val="002F62CF"/>
    <w:rsid w:val="00301CB4"/>
    <w:rsid w:val="003164EC"/>
    <w:rsid w:val="00350FEF"/>
    <w:rsid w:val="00353D3E"/>
    <w:rsid w:val="00372CB4"/>
    <w:rsid w:val="003737F9"/>
    <w:rsid w:val="0039437C"/>
    <w:rsid w:val="003A0D72"/>
    <w:rsid w:val="003A6BFE"/>
    <w:rsid w:val="003C29E0"/>
    <w:rsid w:val="003D0609"/>
    <w:rsid w:val="003D123B"/>
    <w:rsid w:val="003F1F52"/>
    <w:rsid w:val="003F4BBF"/>
    <w:rsid w:val="003F5215"/>
    <w:rsid w:val="00403399"/>
    <w:rsid w:val="00414E79"/>
    <w:rsid w:val="004207D1"/>
    <w:rsid w:val="00424C9C"/>
    <w:rsid w:val="00425408"/>
    <w:rsid w:val="00435CE3"/>
    <w:rsid w:val="00440D30"/>
    <w:rsid w:val="00473C11"/>
    <w:rsid w:val="0048582C"/>
    <w:rsid w:val="004A0750"/>
    <w:rsid w:val="004A5252"/>
    <w:rsid w:val="004B287C"/>
    <w:rsid w:val="004C12DE"/>
    <w:rsid w:val="004C78B0"/>
    <w:rsid w:val="004E0B70"/>
    <w:rsid w:val="00502221"/>
    <w:rsid w:val="00521790"/>
    <w:rsid w:val="00523A04"/>
    <w:rsid w:val="00527993"/>
    <w:rsid w:val="00530386"/>
    <w:rsid w:val="00564E88"/>
    <w:rsid w:val="005729A0"/>
    <w:rsid w:val="00597ACB"/>
    <w:rsid w:val="005A305E"/>
    <w:rsid w:val="005B5ED9"/>
    <w:rsid w:val="005E6622"/>
    <w:rsid w:val="00627911"/>
    <w:rsid w:val="0064187E"/>
    <w:rsid w:val="00660269"/>
    <w:rsid w:val="006764CC"/>
    <w:rsid w:val="00690A7F"/>
    <w:rsid w:val="006932FC"/>
    <w:rsid w:val="00694088"/>
    <w:rsid w:val="006B1A4E"/>
    <w:rsid w:val="006B20D3"/>
    <w:rsid w:val="0071389D"/>
    <w:rsid w:val="007175F7"/>
    <w:rsid w:val="00720B05"/>
    <w:rsid w:val="00735AF9"/>
    <w:rsid w:val="00755CCD"/>
    <w:rsid w:val="00761824"/>
    <w:rsid w:val="00766929"/>
    <w:rsid w:val="00770200"/>
    <w:rsid w:val="00777C4F"/>
    <w:rsid w:val="007A4176"/>
    <w:rsid w:val="007D4DF1"/>
    <w:rsid w:val="007D61A6"/>
    <w:rsid w:val="007F6221"/>
    <w:rsid w:val="008179E3"/>
    <w:rsid w:val="00820799"/>
    <w:rsid w:val="008301D8"/>
    <w:rsid w:val="00831E91"/>
    <w:rsid w:val="008356DC"/>
    <w:rsid w:val="00841C54"/>
    <w:rsid w:val="008461BE"/>
    <w:rsid w:val="00847890"/>
    <w:rsid w:val="008760F6"/>
    <w:rsid w:val="008768F1"/>
    <w:rsid w:val="00880F96"/>
    <w:rsid w:val="00883B6D"/>
    <w:rsid w:val="0088669D"/>
    <w:rsid w:val="008A456A"/>
    <w:rsid w:val="008F0C46"/>
    <w:rsid w:val="0091467B"/>
    <w:rsid w:val="00915681"/>
    <w:rsid w:val="009433F3"/>
    <w:rsid w:val="009740FC"/>
    <w:rsid w:val="00974498"/>
    <w:rsid w:val="00985ACB"/>
    <w:rsid w:val="009B0C43"/>
    <w:rsid w:val="009D1CB4"/>
    <w:rsid w:val="009D4D5C"/>
    <w:rsid w:val="009D71D5"/>
    <w:rsid w:val="009F63F9"/>
    <w:rsid w:val="009F72FD"/>
    <w:rsid w:val="00A074B5"/>
    <w:rsid w:val="00A124E5"/>
    <w:rsid w:val="00A13371"/>
    <w:rsid w:val="00A15302"/>
    <w:rsid w:val="00A345C1"/>
    <w:rsid w:val="00A43CAB"/>
    <w:rsid w:val="00A47AD9"/>
    <w:rsid w:val="00A50250"/>
    <w:rsid w:val="00A56BDD"/>
    <w:rsid w:val="00A60380"/>
    <w:rsid w:val="00A8112E"/>
    <w:rsid w:val="00AA0284"/>
    <w:rsid w:val="00AB4BFE"/>
    <w:rsid w:val="00AC550F"/>
    <w:rsid w:val="00AE0924"/>
    <w:rsid w:val="00AE5147"/>
    <w:rsid w:val="00AE5F41"/>
    <w:rsid w:val="00B2360E"/>
    <w:rsid w:val="00B26686"/>
    <w:rsid w:val="00B41188"/>
    <w:rsid w:val="00B456FF"/>
    <w:rsid w:val="00B5132D"/>
    <w:rsid w:val="00B60B8B"/>
    <w:rsid w:val="00B63E0E"/>
    <w:rsid w:val="00B7543C"/>
    <w:rsid w:val="00BA1320"/>
    <w:rsid w:val="00BC2323"/>
    <w:rsid w:val="00BC4991"/>
    <w:rsid w:val="00BC4E88"/>
    <w:rsid w:val="00BD0663"/>
    <w:rsid w:val="00BD4AAD"/>
    <w:rsid w:val="00BE7E2E"/>
    <w:rsid w:val="00BF282B"/>
    <w:rsid w:val="00C0363D"/>
    <w:rsid w:val="00C11AB8"/>
    <w:rsid w:val="00C2622B"/>
    <w:rsid w:val="00C35D06"/>
    <w:rsid w:val="00C40EA8"/>
    <w:rsid w:val="00C4389D"/>
    <w:rsid w:val="00C73816"/>
    <w:rsid w:val="00C77AF7"/>
    <w:rsid w:val="00C85A21"/>
    <w:rsid w:val="00C92305"/>
    <w:rsid w:val="00C96D16"/>
    <w:rsid w:val="00CB22F7"/>
    <w:rsid w:val="00CB2470"/>
    <w:rsid w:val="00CD0664"/>
    <w:rsid w:val="00CD6EEC"/>
    <w:rsid w:val="00CE658A"/>
    <w:rsid w:val="00CF3D06"/>
    <w:rsid w:val="00CF4C33"/>
    <w:rsid w:val="00D04BAA"/>
    <w:rsid w:val="00D07F27"/>
    <w:rsid w:val="00D11F0E"/>
    <w:rsid w:val="00D212E0"/>
    <w:rsid w:val="00D216FC"/>
    <w:rsid w:val="00D21D96"/>
    <w:rsid w:val="00D22966"/>
    <w:rsid w:val="00D33604"/>
    <w:rsid w:val="00D35995"/>
    <w:rsid w:val="00D66E09"/>
    <w:rsid w:val="00D713A5"/>
    <w:rsid w:val="00D71A08"/>
    <w:rsid w:val="00DB2DAC"/>
    <w:rsid w:val="00DC5084"/>
    <w:rsid w:val="00DC59E4"/>
    <w:rsid w:val="00DF152D"/>
    <w:rsid w:val="00E07694"/>
    <w:rsid w:val="00E1029D"/>
    <w:rsid w:val="00E11731"/>
    <w:rsid w:val="00E31C04"/>
    <w:rsid w:val="00E5165D"/>
    <w:rsid w:val="00E64FAF"/>
    <w:rsid w:val="00E75D97"/>
    <w:rsid w:val="00E94308"/>
    <w:rsid w:val="00E974B5"/>
    <w:rsid w:val="00EE472A"/>
    <w:rsid w:val="00EE4854"/>
    <w:rsid w:val="00EF388D"/>
    <w:rsid w:val="00F14AD0"/>
    <w:rsid w:val="00F2433F"/>
    <w:rsid w:val="00F24FA6"/>
    <w:rsid w:val="00F4117C"/>
    <w:rsid w:val="00F50ECC"/>
    <w:rsid w:val="00F57801"/>
    <w:rsid w:val="00F65AD5"/>
    <w:rsid w:val="00F66187"/>
    <w:rsid w:val="00FA0781"/>
    <w:rsid w:val="00FB3384"/>
    <w:rsid w:val="00FC32E4"/>
    <w:rsid w:val="00FC40C3"/>
    <w:rsid w:val="00FD2FB6"/>
    <w:rsid w:val="00FD540E"/>
    <w:rsid w:val="00FE6D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8B1C879A-C85D-4E47-B3AC-0D8723DB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Kommentarer">
    <w:name w:val="annotation text"/>
    <w:basedOn w:val="Normal"/>
    <w:link w:val="KommentarerChar"/>
    <w:uiPriority w:val="99"/>
    <w:semiHidden/>
    <w:unhideWhenUsed/>
    <w:rsid w:val="00A43CAB"/>
    <w:pPr>
      <w:spacing w:line="240" w:lineRule="auto"/>
    </w:pPr>
    <w:rPr>
      <w:sz w:val="20"/>
      <w:szCs w:val="20"/>
    </w:rPr>
  </w:style>
  <w:style w:type="character" w:customStyle="1" w:styleId="KommentarerChar">
    <w:name w:val="Kommentarer Char"/>
    <w:basedOn w:val="Standardstycketeckensnitt"/>
    <w:link w:val="Kommentarer"/>
    <w:uiPriority w:val="99"/>
    <w:semiHidden/>
    <w:rsid w:val="00A43CAB"/>
    <w:rPr>
      <w:sz w:val="20"/>
      <w:szCs w:val="20"/>
    </w:rPr>
  </w:style>
  <w:style w:type="character" w:styleId="Kommentarsreferens">
    <w:name w:val="annotation reference"/>
    <w:basedOn w:val="Standardstycketeckensnitt"/>
    <w:uiPriority w:val="99"/>
    <w:semiHidden/>
    <w:unhideWhenUsed/>
    <w:rsid w:val="00A43CAB"/>
    <w:rPr>
      <w:sz w:val="16"/>
      <w:szCs w:val="16"/>
    </w:rPr>
  </w:style>
  <w:style w:type="character" w:styleId="Olstomnmnande">
    <w:name w:val="Unresolved Mention"/>
    <w:basedOn w:val="Standardstycketeckensnitt"/>
    <w:uiPriority w:val="99"/>
    <w:semiHidden/>
    <w:unhideWhenUsed/>
    <w:rsid w:val="00073675"/>
    <w:rPr>
      <w:color w:val="605E5C"/>
      <w:shd w:val="clear" w:color="auto" w:fill="E1DFDD"/>
    </w:rPr>
  </w:style>
  <w:style w:type="character" w:styleId="AnvndHyperlnk">
    <w:name w:val="FollowedHyperlink"/>
    <w:basedOn w:val="Standardstycketeckensnitt"/>
    <w:uiPriority w:val="99"/>
    <w:semiHidden/>
    <w:unhideWhenUsed/>
    <w:rsid w:val="00D0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9596">
      <w:bodyDiv w:val="1"/>
      <w:marLeft w:val="0"/>
      <w:marRight w:val="0"/>
      <w:marTop w:val="0"/>
      <w:marBottom w:val="0"/>
      <w:divBdr>
        <w:top w:val="none" w:sz="0" w:space="0" w:color="auto"/>
        <w:left w:val="none" w:sz="0" w:space="0" w:color="auto"/>
        <w:bottom w:val="none" w:sz="0" w:space="0" w:color="auto"/>
        <w:right w:val="none" w:sz="0" w:space="0" w:color="auto"/>
      </w:divBdr>
    </w:div>
    <w:div w:id="696470567">
      <w:bodyDiv w:val="1"/>
      <w:marLeft w:val="0"/>
      <w:marRight w:val="0"/>
      <w:marTop w:val="0"/>
      <w:marBottom w:val="0"/>
      <w:divBdr>
        <w:top w:val="none" w:sz="0" w:space="0" w:color="auto"/>
        <w:left w:val="none" w:sz="0" w:space="0" w:color="auto"/>
        <w:bottom w:val="none" w:sz="0" w:space="0" w:color="auto"/>
        <w:right w:val="none" w:sz="0" w:space="0" w:color="auto"/>
      </w:divBdr>
    </w:div>
    <w:div w:id="945428222">
      <w:bodyDiv w:val="1"/>
      <w:marLeft w:val="0"/>
      <w:marRight w:val="0"/>
      <w:marTop w:val="0"/>
      <w:marBottom w:val="0"/>
      <w:divBdr>
        <w:top w:val="none" w:sz="0" w:space="0" w:color="auto"/>
        <w:left w:val="none" w:sz="0" w:space="0" w:color="auto"/>
        <w:bottom w:val="none" w:sz="0" w:space="0" w:color="auto"/>
        <w:right w:val="none" w:sz="0" w:space="0" w:color="auto"/>
      </w:divBdr>
    </w:div>
    <w:div w:id="1335307076">
      <w:bodyDiv w:val="1"/>
      <w:marLeft w:val="0"/>
      <w:marRight w:val="0"/>
      <w:marTop w:val="0"/>
      <w:marBottom w:val="0"/>
      <w:divBdr>
        <w:top w:val="none" w:sz="0" w:space="0" w:color="auto"/>
        <w:left w:val="none" w:sz="0" w:space="0" w:color="auto"/>
        <w:bottom w:val="none" w:sz="0" w:space="0" w:color="auto"/>
        <w:right w:val="none" w:sz="0" w:space="0" w:color="auto"/>
      </w:divBdr>
    </w:div>
    <w:div w:id="13764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ardsamverkan.se/omraden/hjalpmedel-i-vastra-gotaland/koncept-for-forskrivarkompetens-halso--och-sjukvard/"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dsamverkan.se/omraden/hjalpmedel-i-vastra-gotaland/handbok-for-personliga-hjalpmedel-inom-halso-och-sjukvar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2778E1"/>
    <w:rsid w:val="003345A5"/>
    <w:rsid w:val="004150D8"/>
    <w:rsid w:val="0041513F"/>
    <w:rsid w:val="004C1105"/>
    <w:rsid w:val="004F14F9"/>
    <w:rsid w:val="00544F30"/>
    <w:rsid w:val="006241A7"/>
    <w:rsid w:val="00640589"/>
    <w:rsid w:val="007007D2"/>
    <w:rsid w:val="00AE3BA2"/>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6" ma:contentTypeDescription="Skapa ett nytt dokument." ma:contentTypeScope="" ma:versionID="25044f67e9d9ca5a3b94aa6240e2536c">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3a85365c42497ceadb71128abeeb144d"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D9E83BBF-2445-44E5-8050-E6379AF19B5B}">
  <ds:schemaRefs>
    <ds:schemaRef ds:uri="http://schemas.microsoft.com/office/2006/documentManagement/types"/>
    <ds:schemaRef ds:uri="http://purl.org/dc/dcmitype/"/>
    <ds:schemaRef ds:uri="http://schemas.microsoft.com/office/infopath/2007/PartnerControls"/>
    <ds:schemaRef ds:uri="ed37bf8f-1380-4891-a32b-9d6f49cecd1f"/>
    <ds:schemaRef ds:uri="http://purl.org/dc/elements/1.1/"/>
    <ds:schemaRef ds:uri="http://schemas.microsoft.com/office/2006/metadata/properties"/>
    <ds:schemaRef ds:uri="a2d17945-ba2b-41c1-8ab6-615323250b42"/>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69352C-F00D-41E1-82AF-0A038672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8981</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att ordinera, förskriva och använda personlyft och lyftsele</dc:title>
  <dc:subject/>
  <dc:creator>Förvaltning</dc:creator>
  <dc:description/>
  <cp:lastModifiedBy>Marie Landekrans</cp:lastModifiedBy>
  <cp:revision>3</cp:revision>
  <cp:lastPrinted>2021-04-09T11:33:00Z</cp:lastPrinted>
  <dcterms:created xsi:type="dcterms:W3CDTF">2024-05-16T08:07:00Z</dcterms:created>
  <dcterms:modified xsi:type="dcterms:W3CDTF">2024-05-16T08:12:00Z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CE9D29F57CD8C7B5C1258B1F002C256B</vt:lpwstr>
  </property>
  <property fmtid="{D5CDD505-2E9C-101B-9397-08002B2CF9AE}" pid="8" name="SW_DocHWND">
    <vt:r8>331796</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prod\Funktionsstod\LIS\Verksamhetshandbok\VerkGem.nsf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